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3B2DC4">
      <w:pPr>
        <w:adjustRightInd w:val="0"/>
        <w:snapToGrid w:val="0"/>
        <w:spacing w:line="600" w:lineRule="exact"/>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新沂市汇力精细化工有限公司</w:t>
      </w:r>
      <w:r>
        <w:rPr>
          <w:rFonts w:asciiTheme="majorEastAsia" w:eastAsiaTheme="majorEastAsia" w:hAnsiTheme="majorEastAsia" w:cstheme="majorEastAsia" w:hint="eastAsia"/>
          <w:b/>
          <w:sz w:val="52"/>
          <w:szCs w:val="52"/>
        </w:rPr>
        <w:t>年产830吨功能新材料技改项目</w:t>
      </w:r>
      <w:r>
        <w:rPr>
          <w:rFonts w:asciiTheme="majorEastAsia" w:eastAsiaTheme="majorEastAsia" w:hAnsiTheme="majorEastAsia" w:cstheme="majorEastAsia" w:hint="eastAsia"/>
          <w:b/>
          <w:bCs/>
          <w:sz w:val="52"/>
          <w:szCs w:val="52"/>
        </w:rPr>
        <w:t>竣工环</w:t>
      </w:r>
    </w:p>
    <w:p w:rsidR="00A4016F" w:rsidRDefault="003B2DC4">
      <w:pPr>
        <w:adjustRightInd w:val="0"/>
        <w:snapToGrid w:val="0"/>
        <w:spacing w:line="600" w:lineRule="exact"/>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境保护（水、气部分）验收报告</w:t>
      </w:r>
    </w:p>
    <w:p w:rsidR="00A4016F" w:rsidRDefault="00A4016F">
      <w:pPr>
        <w:adjustRightInd w:val="0"/>
        <w:snapToGrid w:val="0"/>
        <w:spacing w:line="600" w:lineRule="exact"/>
        <w:jc w:val="center"/>
        <w:rPr>
          <w:rFonts w:ascii="Times New Roman" w:hAnsi="Times New Roman" w:cs="宋体"/>
          <w:b/>
          <w:bCs/>
          <w:sz w:val="52"/>
          <w:szCs w:val="52"/>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adjustRightInd w:val="0"/>
        <w:snapToGrid w:val="0"/>
        <w:spacing w:line="600" w:lineRule="exact"/>
        <w:jc w:val="center"/>
        <w:rPr>
          <w:rFonts w:ascii="Times New Roman" w:hAnsi="Times New Roman" w:cs="宋体"/>
          <w:b/>
          <w:bCs/>
          <w:sz w:val="36"/>
          <w:szCs w:val="36"/>
        </w:rPr>
      </w:pPr>
    </w:p>
    <w:p w:rsidR="00A4016F" w:rsidRDefault="00A4016F">
      <w:pPr>
        <w:jc w:val="center"/>
      </w:pPr>
    </w:p>
    <w:p w:rsidR="00A4016F" w:rsidRDefault="003B2DC4">
      <w:pPr>
        <w:jc w:val="center"/>
        <w:rPr>
          <w:b/>
          <w:bCs/>
          <w:sz w:val="36"/>
          <w:szCs w:val="36"/>
        </w:rPr>
      </w:pPr>
      <w:r>
        <w:rPr>
          <w:rFonts w:hint="eastAsia"/>
          <w:b/>
          <w:bCs/>
          <w:sz w:val="36"/>
          <w:szCs w:val="36"/>
        </w:rPr>
        <w:t>新沂市汇力精细化工有限公司</w:t>
      </w:r>
    </w:p>
    <w:p w:rsidR="00A4016F" w:rsidRDefault="003B2DC4">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2018年3月</w:t>
      </w:r>
    </w:p>
    <w:p w:rsidR="00A4016F" w:rsidRDefault="00A4016F">
      <w:pPr>
        <w:jc w:val="center"/>
        <w:rPr>
          <w:rFonts w:asciiTheme="minorEastAsia" w:hAnsiTheme="minorEastAsia" w:cstheme="minorEastAsia"/>
          <w:b/>
          <w:bCs/>
          <w:sz w:val="36"/>
          <w:szCs w:val="36"/>
        </w:rPr>
      </w:pPr>
    </w:p>
    <w:p w:rsidR="00A4016F" w:rsidRDefault="00A4016F">
      <w:pPr>
        <w:rPr>
          <w:rFonts w:asciiTheme="minorEastAsia" w:hAnsiTheme="minorEastAsia" w:cstheme="minorEastAsia"/>
          <w:b/>
          <w:bCs/>
          <w:sz w:val="36"/>
          <w:szCs w:val="36"/>
        </w:rPr>
      </w:pPr>
    </w:p>
    <w:p w:rsidR="00A4016F" w:rsidRDefault="003B2DC4">
      <w:pPr>
        <w:jc w:val="center"/>
        <w:rPr>
          <w:rFonts w:asciiTheme="minorEastAsia" w:hAnsiTheme="minorEastAsia" w:cstheme="minorEastAsia"/>
          <w:sz w:val="28"/>
          <w:szCs w:val="28"/>
        </w:rPr>
      </w:pPr>
      <w:r>
        <w:rPr>
          <w:rFonts w:asciiTheme="minorEastAsia" w:hAnsiTheme="minorEastAsia" w:cstheme="minorEastAsia" w:hint="eastAsia"/>
          <w:b/>
          <w:bCs/>
          <w:sz w:val="48"/>
          <w:szCs w:val="48"/>
        </w:rPr>
        <w:lastRenderedPageBreak/>
        <w:t>目   录</w:t>
      </w:r>
    </w:p>
    <w:sdt>
      <w:sdtPr>
        <w:rPr>
          <w:rFonts w:ascii="宋体" w:eastAsia="宋体" w:hAnsi="宋体" w:cstheme="minorBidi"/>
          <w:kern w:val="0"/>
          <w:sz w:val="20"/>
          <w:szCs w:val="20"/>
        </w:rPr>
        <w:id w:val="-2037341810"/>
        <w:docPartObj>
          <w:docPartGallery w:val="Table of Contents"/>
          <w:docPartUnique/>
        </w:docPartObj>
      </w:sdtPr>
      <w:sdtEndPr>
        <w:rPr>
          <w:b/>
          <w:bCs/>
        </w:rPr>
      </w:sdtEndPr>
      <w:sdtContent>
        <w:p w:rsidR="00A4016F" w:rsidRDefault="00A4016F">
          <w:pPr>
            <w:jc w:val="center"/>
          </w:pPr>
        </w:p>
        <w:p w:rsidR="00A4016F" w:rsidRDefault="00E07277">
          <w:pPr>
            <w:pStyle w:val="WPSOffice1"/>
            <w:tabs>
              <w:tab w:val="right" w:leader="dot" w:pos="8306"/>
            </w:tabs>
            <w:rPr>
              <w:rFonts w:asciiTheme="minorEastAsia" w:hAnsiTheme="minorEastAsia" w:cstheme="minorEastAsia"/>
              <w:sz w:val="32"/>
              <w:szCs w:val="32"/>
            </w:rPr>
          </w:pPr>
          <w:hyperlink w:anchor="_Toc1636" w:history="1">
            <w:sdt>
              <w:sdtPr>
                <w:rPr>
                  <w:rFonts w:asciiTheme="minorEastAsia" w:hAnsiTheme="minorEastAsia" w:cstheme="minorEastAsia" w:hint="eastAsia"/>
                  <w:kern w:val="2"/>
                  <w:sz w:val="32"/>
                  <w:szCs w:val="32"/>
                </w:rPr>
                <w:id w:val="147473909"/>
                <w:placeholder>
                  <w:docPart w:val="{ee0fd460-b4e6-425a-94f6-90418772d48b}"/>
                </w:placeholder>
              </w:sdtPr>
              <w:sdtEndPr/>
              <w:sdtContent>
                <w:r w:rsidR="003B2DC4">
                  <w:rPr>
                    <w:rFonts w:asciiTheme="minorEastAsia" w:hAnsiTheme="minorEastAsia" w:cstheme="minorEastAsia" w:hint="eastAsia"/>
                    <w:sz w:val="32"/>
                    <w:szCs w:val="32"/>
                  </w:rPr>
                  <w:t>一、 项目概况</w:t>
                </w:r>
              </w:sdtContent>
            </w:sdt>
            <w:r w:rsidR="003B2DC4">
              <w:rPr>
                <w:rFonts w:asciiTheme="minorEastAsia" w:hAnsiTheme="minorEastAsia" w:cstheme="minorEastAsia" w:hint="eastAsia"/>
                <w:sz w:val="32"/>
                <w:szCs w:val="32"/>
              </w:rPr>
              <w:tab/>
              <w:t>1</w:t>
            </w:r>
          </w:hyperlink>
        </w:p>
        <w:p w:rsidR="00A4016F" w:rsidRDefault="00E07277">
          <w:pPr>
            <w:pStyle w:val="WPSOffice1"/>
            <w:tabs>
              <w:tab w:val="right" w:leader="dot" w:pos="8306"/>
            </w:tabs>
            <w:rPr>
              <w:rFonts w:asciiTheme="minorEastAsia" w:hAnsiTheme="minorEastAsia" w:cstheme="minorEastAsia"/>
              <w:sz w:val="32"/>
              <w:szCs w:val="32"/>
            </w:rPr>
          </w:pPr>
          <w:hyperlink w:anchor="_Toc24639" w:history="1">
            <w:sdt>
              <w:sdtPr>
                <w:rPr>
                  <w:rFonts w:asciiTheme="minorEastAsia" w:hAnsiTheme="minorEastAsia" w:cstheme="minorEastAsia" w:hint="eastAsia"/>
                  <w:kern w:val="2"/>
                  <w:sz w:val="32"/>
                  <w:szCs w:val="32"/>
                </w:rPr>
                <w:id w:val="-67804245"/>
                <w:placeholder>
                  <w:docPart w:val="{83e1ad32-c100-4a63-97eb-6a73f237cd75}"/>
                </w:placeholder>
              </w:sdtPr>
              <w:sdtEndPr/>
              <w:sdtContent>
                <w:r w:rsidR="003B2DC4">
                  <w:rPr>
                    <w:rFonts w:asciiTheme="minorEastAsia" w:hAnsiTheme="minorEastAsia" w:cstheme="minorEastAsia" w:hint="eastAsia"/>
                    <w:sz w:val="32"/>
                    <w:szCs w:val="32"/>
                  </w:rPr>
                  <w:t>二、 编制依据</w:t>
                </w:r>
              </w:sdtContent>
            </w:sdt>
            <w:r w:rsidR="003B2DC4">
              <w:rPr>
                <w:rFonts w:asciiTheme="minorEastAsia" w:hAnsiTheme="minorEastAsia" w:cstheme="minorEastAsia" w:hint="eastAsia"/>
                <w:sz w:val="32"/>
                <w:szCs w:val="32"/>
              </w:rPr>
              <w:tab/>
              <w:t>1</w:t>
            </w:r>
          </w:hyperlink>
        </w:p>
        <w:p w:rsidR="00A4016F" w:rsidRDefault="00E07277">
          <w:pPr>
            <w:pStyle w:val="WPSOffice1"/>
            <w:tabs>
              <w:tab w:val="right" w:leader="dot" w:pos="8306"/>
            </w:tabs>
            <w:rPr>
              <w:rFonts w:asciiTheme="minorEastAsia" w:hAnsiTheme="minorEastAsia" w:cstheme="minorEastAsia"/>
              <w:sz w:val="32"/>
              <w:szCs w:val="32"/>
            </w:rPr>
          </w:pPr>
          <w:hyperlink w:anchor="_Toc12374" w:history="1">
            <w:sdt>
              <w:sdtPr>
                <w:rPr>
                  <w:rFonts w:asciiTheme="minorEastAsia" w:hAnsiTheme="minorEastAsia" w:cstheme="minorEastAsia" w:hint="eastAsia"/>
                  <w:kern w:val="2"/>
                  <w:sz w:val="32"/>
                  <w:szCs w:val="32"/>
                </w:rPr>
                <w:id w:val="-430517753"/>
                <w:placeholder>
                  <w:docPart w:val="{56a0deff-f424-4f60-b749-09a34c069b1c}"/>
                </w:placeholder>
              </w:sdtPr>
              <w:sdtEndPr/>
              <w:sdtContent>
                <w:r w:rsidR="003B2DC4">
                  <w:rPr>
                    <w:rFonts w:asciiTheme="minorEastAsia" w:hAnsiTheme="minorEastAsia" w:cstheme="minorEastAsia" w:hint="eastAsia"/>
                    <w:sz w:val="32"/>
                    <w:szCs w:val="32"/>
                  </w:rPr>
                  <w:t>三、 验收监测报告</w:t>
                </w:r>
              </w:sdtContent>
            </w:sdt>
            <w:r w:rsidR="003B2DC4">
              <w:rPr>
                <w:rFonts w:asciiTheme="minorEastAsia" w:hAnsiTheme="minorEastAsia" w:cstheme="minorEastAsia" w:hint="eastAsia"/>
                <w:sz w:val="32"/>
                <w:szCs w:val="32"/>
              </w:rPr>
              <w:tab/>
              <w:t>3</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464" w:history="1">
            <w:sdt>
              <w:sdtPr>
                <w:rPr>
                  <w:rFonts w:asciiTheme="minorEastAsia" w:hAnsiTheme="minorEastAsia" w:cstheme="minorEastAsia" w:hint="eastAsia"/>
                  <w:kern w:val="2"/>
                  <w:sz w:val="32"/>
                  <w:szCs w:val="32"/>
                </w:rPr>
                <w:id w:val="-1368066870"/>
                <w:placeholder>
                  <w:docPart w:val="{a126b637-5c65-4d5e-9462-6481a515dd18}"/>
                </w:placeholder>
              </w:sdtPr>
              <w:sdtEndPr/>
              <w:sdtContent>
                <w:r w:rsidR="003B2DC4">
                  <w:rPr>
                    <w:rFonts w:asciiTheme="minorEastAsia" w:hAnsiTheme="minorEastAsia" w:cstheme="minorEastAsia" w:hint="eastAsia"/>
                    <w:sz w:val="32"/>
                    <w:szCs w:val="32"/>
                  </w:rPr>
                  <w:t>3.1验收监测期间生产运行情况</w:t>
                </w:r>
              </w:sdtContent>
            </w:sdt>
            <w:r w:rsidR="003B2DC4">
              <w:rPr>
                <w:rFonts w:asciiTheme="minorEastAsia" w:hAnsiTheme="minorEastAsia" w:cstheme="minorEastAsia" w:hint="eastAsia"/>
                <w:sz w:val="32"/>
                <w:szCs w:val="32"/>
              </w:rPr>
              <w:tab/>
              <w:t>3</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4099" w:history="1">
            <w:sdt>
              <w:sdtPr>
                <w:rPr>
                  <w:rFonts w:asciiTheme="minorEastAsia" w:hAnsiTheme="minorEastAsia" w:cstheme="minorEastAsia" w:hint="eastAsia"/>
                  <w:kern w:val="2"/>
                  <w:sz w:val="32"/>
                  <w:szCs w:val="32"/>
                </w:rPr>
                <w:id w:val="1173067375"/>
                <w:placeholder>
                  <w:docPart w:val="{b666ef02-3f62-4df8-a208-da866eab4dd6}"/>
                </w:placeholder>
              </w:sdtPr>
              <w:sdtEndPr/>
              <w:sdtContent>
                <w:r w:rsidR="003B2DC4">
                  <w:rPr>
                    <w:rFonts w:asciiTheme="minorEastAsia" w:hAnsiTheme="minorEastAsia" w:cstheme="minorEastAsia" w:hint="eastAsia"/>
                    <w:sz w:val="32"/>
                    <w:szCs w:val="32"/>
                  </w:rPr>
                  <w:t>3.2污水验收监测结论</w:t>
                </w:r>
              </w:sdtContent>
            </w:sdt>
            <w:r w:rsidR="003B2DC4">
              <w:rPr>
                <w:rFonts w:asciiTheme="minorEastAsia" w:hAnsiTheme="minorEastAsia" w:cstheme="minorEastAsia" w:hint="eastAsia"/>
                <w:sz w:val="32"/>
                <w:szCs w:val="32"/>
              </w:rPr>
              <w:tab/>
              <w:t>3</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14658" w:history="1">
            <w:sdt>
              <w:sdtPr>
                <w:rPr>
                  <w:rFonts w:asciiTheme="minorEastAsia" w:hAnsiTheme="minorEastAsia" w:cstheme="minorEastAsia" w:hint="eastAsia"/>
                  <w:kern w:val="2"/>
                  <w:sz w:val="32"/>
                  <w:szCs w:val="32"/>
                </w:rPr>
                <w:id w:val="-1827971173"/>
                <w:placeholder>
                  <w:docPart w:val="{30c04024-0dd9-4176-8c4a-ae2a9e80b60f}"/>
                </w:placeholder>
              </w:sdtPr>
              <w:sdtEndPr/>
              <w:sdtContent>
                <w:r w:rsidR="003B2DC4">
                  <w:rPr>
                    <w:rFonts w:asciiTheme="minorEastAsia" w:hAnsiTheme="minorEastAsia" w:cstheme="minorEastAsia" w:hint="eastAsia"/>
                    <w:sz w:val="32"/>
                    <w:szCs w:val="32"/>
                  </w:rPr>
                  <w:t>3.3废气验收监测结论</w:t>
                </w:r>
              </w:sdtContent>
            </w:sdt>
            <w:r w:rsidR="003B2DC4">
              <w:rPr>
                <w:rFonts w:asciiTheme="minorEastAsia" w:hAnsiTheme="minorEastAsia" w:cstheme="minorEastAsia" w:hint="eastAsia"/>
                <w:sz w:val="32"/>
                <w:szCs w:val="32"/>
              </w:rPr>
              <w:tab/>
              <w:t>3</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8354" w:history="1">
            <w:sdt>
              <w:sdtPr>
                <w:rPr>
                  <w:rFonts w:asciiTheme="minorEastAsia" w:hAnsiTheme="minorEastAsia" w:cstheme="minorEastAsia" w:hint="eastAsia"/>
                  <w:kern w:val="2"/>
                  <w:sz w:val="32"/>
                  <w:szCs w:val="32"/>
                </w:rPr>
                <w:id w:val="237839768"/>
                <w:placeholder>
                  <w:docPart w:val="{ab75f4ab-d16b-4f6b-b16d-c9eaee55458d}"/>
                </w:placeholder>
              </w:sdtPr>
              <w:sdtEndPr/>
              <w:sdtContent>
                <w:r w:rsidR="003B2DC4">
                  <w:rPr>
                    <w:rFonts w:asciiTheme="minorEastAsia" w:hAnsiTheme="minorEastAsia" w:cstheme="minorEastAsia" w:hint="eastAsia"/>
                    <w:sz w:val="32"/>
                    <w:szCs w:val="32"/>
                  </w:rPr>
                  <w:t>3.4噪声验收监测结论</w:t>
                </w:r>
              </w:sdtContent>
            </w:sdt>
            <w:r w:rsidR="003B2DC4">
              <w:rPr>
                <w:rFonts w:asciiTheme="minorEastAsia" w:hAnsiTheme="minorEastAsia" w:cstheme="minorEastAsia" w:hint="eastAsia"/>
                <w:sz w:val="32"/>
                <w:szCs w:val="32"/>
              </w:rPr>
              <w:tab/>
              <w:t>4</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18239" w:history="1">
            <w:sdt>
              <w:sdtPr>
                <w:rPr>
                  <w:rFonts w:asciiTheme="minorEastAsia" w:hAnsiTheme="minorEastAsia" w:cstheme="minorEastAsia" w:hint="eastAsia"/>
                  <w:kern w:val="2"/>
                  <w:sz w:val="32"/>
                  <w:szCs w:val="32"/>
                </w:rPr>
                <w:id w:val="-1971424242"/>
                <w:placeholder>
                  <w:docPart w:val="{7fa0dc6a-677c-4e31-aebe-f5281aab02fc}"/>
                </w:placeholder>
              </w:sdtPr>
              <w:sdtEndPr/>
              <w:sdtContent>
                <w:r w:rsidR="003B2DC4">
                  <w:rPr>
                    <w:rFonts w:asciiTheme="minorEastAsia" w:hAnsiTheme="minorEastAsia" w:cstheme="minorEastAsia" w:hint="eastAsia"/>
                    <w:sz w:val="32"/>
                    <w:szCs w:val="32"/>
                  </w:rPr>
                  <w:t>3.5固废处置情况</w:t>
                </w:r>
              </w:sdtContent>
            </w:sdt>
            <w:r w:rsidR="003B2DC4">
              <w:rPr>
                <w:rFonts w:asciiTheme="minorEastAsia" w:hAnsiTheme="minorEastAsia" w:cstheme="minorEastAsia" w:hint="eastAsia"/>
                <w:sz w:val="32"/>
                <w:szCs w:val="32"/>
              </w:rPr>
              <w:tab/>
              <w:t>4</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7839" w:history="1">
            <w:sdt>
              <w:sdtPr>
                <w:rPr>
                  <w:rFonts w:asciiTheme="minorEastAsia" w:hAnsiTheme="minorEastAsia" w:cstheme="minorEastAsia" w:hint="eastAsia"/>
                  <w:kern w:val="2"/>
                  <w:sz w:val="32"/>
                  <w:szCs w:val="32"/>
                </w:rPr>
                <w:id w:val="-2053602070"/>
                <w:placeholder>
                  <w:docPart w:val="{2e24f7d9-396f-4fd7-87b6-74fd0832e38a}"/>
                </w:placeholder>
              </w:sdtPr>
              <w:sdtEndPr/>
              <w:sdtContent>
                <w:r w:rsidR="003B2DC4">
                  <w:rPr>
                    <w:rFonts w:asciiTheme="minorEastAsia" w:hAnsiTheme="minorEastAsia" w:cstheme="minorEastAsia" w:hint="eastAsia"/>
                    <w:sz w:val="32"/>
                    <w:szCs w:val="32"/>
                  </w:rPr>
                  <w:t>3.6污染物总量排放情况</w:t>
                </w:r>
              </w:sdtContent>
            </w:sdt>
            <w:r w:rsidR="003B2DC4">
              <w:rPr>
                <w:rFonts w:asciiTheme="minorEastAsia" w:hAnsiTheme="minorEastAsia" w:cstheme="minorEastAsia" w:hint="eastAsia"/>
                <w:sz w:val="32"/>
                <w:szCs w:val="32"/>
              </w:rPr>
              <w:tab/>
              <w:t>5</w:t>
            </w:r>
          </w:hyperlink>
        </w:p>
        <w:p w:rsidR="00A4016F" w:rsidRDefault="00E07277">
          <w:pPr>
            <w:pStyle w:val="WPSOffice1"/>
            <w:tabs>
              <w:tab w:val="right" w:leader="dot" w:pos="8306"/>
            </w:tabs>
            <w:rPr>
              <w:rFonts w:asciiTheme="minorEastAsia" w:hAnsiTheme="minorEastAsia" w:cstheme="minorEastAsia"/>
              <w:sz w:val="32"/>
              <w:szCs w:val="32"/>
            </w:rPr>
          </w:pPr>
          <w:hyperlink w:anchor="_Toc24970" w:history="1">
            <w:sdt>
              <w:sdtPr>
                <w:rPr>
                  <w:rFonts w:asciiTheme="minorEastAsia" w:hAnsiTheme="minorEastAsia" w:cstheme="minorEastAsia" w:hint="eastAsia"/>
                  <w:kern w:val="2"/>
                  <w:sz w:val="32"/>
                  <w:szCs w:val="32"/>
                </w:rPr>
                <w:id w:val="1718556412"/>
                <w:placeholder>
                  <w:docPart w:val="{20679334-e0c9-41ea-8a22-ddfcb7330492}"/>
                </w:placeholder>
              </w:sdtPr>
              <w:sdtEndPr/>
              <w:sdtContent>
                <w:r w:rsidR="003B2DC4">
                  <w:rPr>
                    <w:rFonts w:asciiTheme="minorEastAsia" w:hAnsiTheme="minorEastAsia" w:cstheme="minorEastAsia" w:hint="eastAsia"/>
                    <w:sz w:val="32"/>
                    <w:szCs w:val="32"/>
                  </w:rPr>
                  <w:t>四、 本项目不存在验收不合格情形</w:t>
                </w:r>
              </w:sdtContent>
            </w:sdt>
            <w:r w:rsidR="003B2DC4">
              <w:rPr>
                <w:rFonts w:asciiTheme="minorEastAsia" w:hAnsiTheme="minorEastAsia" w:cstheme="minorEastAsia" w:hint="eastAsia"/>
                <w:sz w:val="32"/>
                <w:szCs w:val="32"/>
              </w:rPr>
              <w:tab/>
              <w:t>5</w:t>
            </w:r>
          </w:hyperlink>
        </w:p>
        <w:p w:rsidR="00A4016F" w:rsidRDefault="00E07277">
          <w:pPr>
            <w:pStyle w:val="WPSOffice1"/>
            <w:tabs>
              <w:tab w:val="right" w:leader="dot" w:pos="8306"/>
            </w:tabs>
            <w:rPr>
              <w:rFonts w:asciiTheme="minorEastAsia" w:hAnsiTheme="minorEastAsia" w:cstheme="minorEastAsia"/>
              <w:sz w:val="32"/>
              <w:szCs w:val="32"/>
            </w:rPr>
          </w:pPr>
          <w:hyperlink w:anchor="_Toc15543" w:history="1">
            <w:sdt>
              <w:sdtPr>
                <w:rPr>
                  <w:rFonts w:asciiTheme="minorEastAsia" w:hAnsiTheme="minorEastAsia" w:cstheme="minorEastAsia" w:hint="eastAsia"/>
                  <w:kern w:val="2"/>
                  <w:sz w:val="32"/>
                  <w:szCs w:val="32"/>
                </w:rPr>
                <w:id w:val="359873193"/>
                <w:placeholder>
                  <w:docPart w:val="{e3beffa4-cb5f-43d5-8149-c90010287dc6}"/>
                </w:placeholder>
              </w:sdtPr>
              <w:sdtEndPr/>
              <w:sdtContent>
                <w:r w:rsidR="003B2DC4">
                  <w:rPr>
                    <w:rFonts w:asciiTheme="minorEastAsia" w:hAnsiTheme="minorEastAsia" w:cstheme="minorEastAsia" w:hint="eastAsia"/>
                    <w:sz w:val="32"/>
                    <w:szCs w:val="32"/>
                  </w:rPr>
                  <w:t>五、验收意见</w:t>
                </w:r>
              </w:sdtContent>
            </w:sdt>
            <w:r w:rsidR="003B2DC4">
              <w:rPr>
                <w:rFonts w:asciiTheme="minorEastAsia" w:hAnsiTheme="minorEastAsia" w:cstheme="minorEastAsia" w:hint="eastAsia"/>
                <w:sz w:val="32"/>
                <w:szCs w:val="32"/>
              </w:rPr>
              <w:tab/>
              <w:t>7</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569" w:history="1">
            <w:sdt>
              <w:sdtPr>
                <w:rPr>
                  <w:rFonts w:asciiTheme="minorEastAsia" w:hAnsiTheme="minorEastAsia" w:cstheme="minorEastAsia" w:hint="eastAsia"/>
                  <w:kern w:val="2"/>
                  <w:sz w:val="32"/>
                  <w:szCs w:val="32"/>
                </w:rPr>
                <w:id w:val="-999115985"/>
                <w:placeholder>
                  <w:docPart w:val="{5f8d4f2c-720b-4e61-954d-8446d7c403d0}"/>
                </w:placeholder>
              </w:sdtPr>
              <w:sdtEndPr/>
              <w:sdtContent>
                <w:r w:rsidR="003B2DC4">
                  <w:rPr>
                    <w:rFonts w:asciiTheme="minorEastAsia" w:hAnsiTheme="minorEastAsia" w:cstheme="minorEastAsia" w:hint="eastAsia"/>
                    <w:sz w:val="32"/>
                    <w:szCs w:val="32"/>
                  </w:rPr>
                  <w:t>5.1程建设基本情况</w:t>
                </w:r>
              </w:sdtContent>
            </w:sdt>
            <w:r w:rsidR="003B2DC4">
              <w:rPr>
                <w:rFonts w:asciiTheme="minorEastAsia" w:hAnsiTheme="minorEastAsia" w:cstheme="minorEastAsia" w:hint="eastAsia"/>
                <w:sz w:val="32"/>
                <w:szCs w:val="32"/>
              </w:rPr>
              <w:tab/>
              <w:t>8</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4969" w:history="1">
            <w:sdt>
              <w:sdtPr>
                <w:rPr>
                  <w:rFonts w:asciiTheme="minorEastAsia" w:hAnsiTheme="minorEastAsia" w:cstheme="minorEastAsia" w:hint="eastAsia"/>
                  <w:kern w:val="2"/>
                  <w:sz w:val="32"/>
                  <w:szCs w:val="32"/>
                </w:rPr>
                <w:id w:val="1881659551"/>
                <w:placeholder>
                  <w:docPart w:val="{cd7968bc-bbaa-4527-b026-2a3d9cb8621d}"/>
                </w:placeholder>
              </w:sdtPr>
              <w:sdtEndPr/>
              <w:sdtContent>
                <w:r w:rsidR="003B2DC4">
                  <w:rPr>
                    <w:rFonts w:asciiTheme="minorEastAsia" w:hAnsiTheme="minorEastAsia" w:cstheme="minorEastAsia" w:hint="eastAsia"/>
                    <w:sz w:val="32"/>
                    <w:szCs w:val="32"/>
                  </w:rPr>
                  <w:t>5.2工程变动情况</w:t>
                </w:r>
              </w:sdtContent>
            </w:sdt>
            <w:r w:rsidR="003B2DC4">
              <w:rPr>
                <w:rFonts w:asciiTheme="minorEastAsia" w:hAnsiTheme="minorEastAsia" w:cstheme="minorEastAsia" w:hint="eastAsia"/>
                <w:sz w:val="32"/>
                <w:szCs w:val="32"/>
              </w:rPr>
              <w:tab/>
              <w:t>8</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1828" w:history="1">
            <w:sdt>
              <w:sdtPr>
                <w:rPr>
                  <w:rFonts w:asciiTheme="minorEastAsia" w:hAnsiTheme="minorEastAsia" w:cstheme="minorEastAsia" w:hint="eastAsia"/>
                  <w:kern w:val="2"/>
                  <w:sz w:val="32"/>
                  <w:szCs w:val="32"/>
                </w:rPr>
                <w:id w:val="-1180503725"/>
                <w:placeholder>
                  <w:docPart w:val="{30b63503-72f6-49ca-b357-b55bfc4238ff}"/>
                </w:placeholder>
              </w:sdtPr>
              <w:sdtEndPr/>
              <w:sdtContent>
                <w:r w:rsidR="003B2DC4">
                  <w:rPr>
                    <w:rFonts w:asciiTheme="minorEastAsia" w:hAnsiTheme="minorEastAsia" w:cstheme="minorEastAsia" w:hint="eastAsia"/>
                    <w:sz w:val="32"/>
                    <w:szCs w:val="32"/>
                  </w:rPr>
                  <w:t>5.3环境保护设施落实情况</w:t>
                </w:r>
              </w:sdtContent>
            </w:sdt>
            <w:r w:rsidR="003B2DC4">
              <w:rPr>
                <w:rFonts w:asciiTheme="minorEastAsia" w:hAnsiTheme="minorEastAsia" w:cstheme="minorEastAsia" w:hint="eastAsia"/>
                <w:sz w:val="32"/>
                <w:szCs w:val="32"/>
              </w:rPr>
              <w:tab/>
              <w:t>9</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8574" w:history="1">
            <w:sdt>
              <w:sdtPr>
                <w:rPr>
                  <w:rFonts w:asciiTheme="minorEastAsia" w:hAnsiTheme="minorEastAsia" w:cstheme="minorEastAsia" w:hint="eastAsia"/>
                  <w:kern w:val="2"/>
                  <w:sz w:val="32"/>
                  <w:szCs w:val="32"/>
                </w:rPr>
                <w:id w:val="1561049390"/>
                <w:placeholder>
                  <w:docPart w:val="{989367bd-355f-478f-ad82-08d002f534e6}"/>
                </w:placeholder>
              </w:sdtPr>
              <w:sdtEndPr/>
              <w:sdtContent>
                <w:r w:rsidR="003B2DC4">
                  <w:rPr>
                    <w:rFonts w:asciiTheme="minorEastAsia" w:hAnsiTheme="minorEastAsia" w:cstheme="minorEastAsia" w:hint="eastAsia"/>
                    <w:sz w:val="32"/>
                    <w:szCs w:val="32"/>
                  </w:rPr>
                  <w:t>5.4验收结论</w:t>
                </w:r>
              </w:sdtContent>
            </w:sdt>
            <w:r w:rsidR="003B2DC4">
              <w:rPr>
                <w:rFonts w:asciiTheme="minorEastAsia" w:hAnsiTheme="minorEastAsia" w:cstheme="minorEastAsia" w:hint="eastAsia"/>
                <w:sz w:val="32"/>
                <w:szCs w:val="32"/>
              </w:rPr>
              <w:tab/>
              <w:t>13</w:t>
            </w:r>
          </w:hyperlink>
        </w:p>
        <w:p w:rsidR="00A4016F" w:rsidRDefault="00E07277">
          <w:pPr>
            <w:pStyle w:val="WPSOffice2"/>
            <w:tabs>
              <w:tab w:val="right" w:leader="dot" w:pos="8306"/>
            </w:tabs>
            <w:ind w:left="420"/>
            <w:rPr>
              <w:rFonts w:asciiTheme="minorEastAsia" w:hAnsiTheme="minorEastAsia" w:cstheme="minorEastAsia"/>
              <w:sz w:val="32"/>
              <w:szCs w:val="32"/>
            </w:rPr>
          </w:pPr>
          <w:hyperlink w:anchor="_Toc28992" w:history="1">
            <w:sdt>
              <w:sdtPr>
                <w:rPr>
                  <w:rFonts w:asciiTheme="minorEastAsia" w:hAnsiTheme="minorEastAsia" w:cstheme="minorEastAsia" w:hint="eastAsia"/>
                  <w:kern w:val="2"/>
                  <w:sz w:val="32"/>
                  <w:szCs w:val="32"/>
                </w:rPr>
                <w:id w:val="1902408728"/>
                <w:placeholder>
                  <w:docPart w:val="{cf4a87d1-e159-43b1-b04a-3ea7b0b2d496}"/>
                </w:placeholder>
              </w:sdtPr>
              <w:sdtEndPr/>
              <w:sdtContent>
                <w:r w:rsidR="003B2DC4">
                  <w:rPr>
                    <w:rFonts w:asciiTheme="minorEastAsia" w:hAnsiTheme="minorEastAsia" w:cstheme="minorEastAsia" w:hint="eastAsia"/>
                    <w:sz w:val="32"/>
                    <w:szCs w:val="32"/>
                  </w:rPr>
                  <w:t>5.5后续要求</w:t>
                </w:r>
              </w:sdtContent>
            </w:sdt>
            <w:r w:rsidR="003B2DC4">
              <w:rPr>
                <w:rFonts w:asciiTheme="minorEastAsia" w:hAnsiTheme="minorEastAsia" w:cstheme="minorEastAsia" w:hint="eastAsia"/>
                <w:sz w:val="32"/>
                <w:szCs w:val="32"/>
              </w:rPr>
              <w:tab/>
              <w:t>13</w:t>
            </w:r>
          </w:hyperlink>
        </w:p>
        <w:p w:rsidR="00A4016F" w:rsidRDefault="00E07277">
          <w:pPr>
            <w:pStyle w:val="WPSOffice1"/>
            <w:tabs>
              <w:tab w:val="right" w:leader="dot" w:pos="8306"/>
            </w:tabs>
          </w:pPr>
          <w:hyperlink w:anchor="_Toc9370" w:history="1">
            <w:sdt>
              <w:sdtPr>
                <w:rPr>
                  <w:rFonts w:asciiTheme="minorEastAsia" w:hAnsiTheme="minorEastAsia" w:cstheme="minorEastAsia" w:hint="eastAsia"/>
                  <w:kern w:val="2"/>
                  <w:sz w:val="32"/>
                  <w:szCs w:val="32"/>
                </w:rPr>
                <w:id w:val="712389768"/>
                <w:placeholder>
                  <w:docPart w:val="{5867dafd-3f7e-42da-9fec-18d2673a6146}"/>
                </w:placeholder>
              </w:sdtPr>
              <w:sdtEndPr/>
              <w:sdtContent>
                <w:r w:rsidR="003B2DC4">
                  <w:rPr>
                    <w:rFonts w:asciiTheme="minorEastAsia" w:hAnsiTheme="minorEastAsia" w:cstheme="minorEastAsia" w:hint="eastAsia"/>
                    <w:sz w:val="32"/>
                    <w:szCs w:val="32"/>
                  </w:rPr>
                  <w:t>六、其他需要说明的事项</w:t>
                </w:r>
              </w:sdtContent>
            </w:sdt>
            <w:r w:rsidR="003B2DC4">
              <w:rPr>
                <w:rFonts w:asciiTheme="minorEastAsia" w:hAnsiTheme="minorEastAsia" w:cstheme="minorEastAsia" w:hint="eastAsia"/>
                <w:sz w:val="32"/>
                <w:szCs w:val="32"/>
              </w:rPr>
              <w:tab/>
              <w:t>14</w:t>
            </w:r>
          </w:hyperlink>
        </w:p>
      </w:sdtContent>
    </w:sdt>
    <w:p w:rsidR="00A4016F" w:rsidRDefault="00A4016F">
      <w:pPr>
        <w:rPr>
          <w:rFonts w:asciiTheme="minorEastAsia" w:hAnsiTheme="minorEastAsia" w:cstheme="minorEastAsia"/>
          <w:b/>
          <w:bCs/>
          <w:sz w:val="28"/>
          <w:szCs w:val="28"/>
        </w:rPr>
        <w:sectPr w:rsidR="00A4016F">
          <w:footerReference w:type="default" r:id="rId9"/>
          <w:pgSz w:w="11906" w:h="16838"/>
          <w:pgMar w:top="1440" w:right="1800" w:bottom="1440" w:left="1800" w:header="851" w:footer="992" w:gutter="0"/>
          <w:pgNumType w:start="1"/>
          <w:cols w:space="425"/>
          <w:docGrid w:type="lines" w:linePitch="312"/>
        </w:sectPr>
      </w:pPr>
    </w:p>
    <w:p w:rsidR="00A4016F" w:rsidRDefault="00A4016F">
      <w:pPr>
        <w:spacing w:line="360" w:lineRule="auto"/>
        <w:rPr>
          <w:rFonts w:asciiTheme="minorEastAsia" w:hAnsiTheme="minorEastAsia" w:cstheme="minorEastAsia"/>
          <w:b/>
          <w:bCs/>
          <w:sz w:val="28"/>
          <w:szCs w:val="28"/>
        </w:rPr>
      </w:pPr>
    </w:p>
    <w:p w:rsidR="00A4016F" w:rsidRDefault="003B2DC4">
      <w:pPr>
        <w:numPr>
          <w:ilvl w:val="0"/>
          <w:numId w:val="1"/>
        </w:numPr>
        <w:spacing w:line="360" w:lineRule="auto"/>
        <w:rPr>
          <w:rFonts w:asciiTheme="minorEastAsia" w:hAnsiTheme="minorEastAsia" w:cstheme="minorEastAsia"/>
          <w:b/>
          <w:bCs/>
          <w:sz w:val="30"/>
          <w:szCs w:val="30"/>
        </w:rPr>
      </w:pPr>
      <w:bookmarkStart w:id="0" w:name="_Toc17824"/>
      <w:bookmarkStart w:id="1" w:name="_Toc1636"/>
      <w:r>
        <w:rPr>
          <w:rFonts w:asciiTheme="minorEastAsia" w:hAnsiTheme="minorEastAsia" w:cstheme="minorEastAsia" w:hint="eastAsia"/>
          <w:b/>
          <w:bCs/>
          <w:sz w:val="30"/>
          <w:szCs w:val="30"/>
        </w:rPr>
        <w:t>项目概况</w:t>
      </w:r>
      <w:bookmarkEnd w:id="0"/>
      <w:bookmarkEnd w:id="1"/>
    </w:p>
    <w:p w:rsidR="00A4016F" w:rsidRDefault="003B2DC4">
      <w:pPr>
        <w:spacing w:line="360" w:lineRule="auto"/>
        <w:ind w:firstLineChars="200" w:firstLine="560"/>
        <w:rPr>
          <w:rFonts w:asciiTheme="minorEastAsia" w:hAnsiTheme="minorEastAsia" w:cstheme="minorEastAsia"/>
          <w:color w:val="222222"/>
          <w:kern w:val="0"/>
          <w:sz w:val="28"/>
          <w:szCs w:val="28"/>
          <w:shd w:val="clear" w:color="auto" w:fill="FFFFFF"/>
        </w:rPr>
      </w:pPr>
      <w:r>
        <w:rPr>
          <w:rFonts w:asciiTheme="minorEastAsia" w:hAnsiTheme="minorEastAsia" w:cstheme="minorEastAsia" w:hint="eastAsia"/>
          <w:color w:val="222222"/>
          <w:kern w:val="0"/>
          <w:sz w:val="28"/>
          <w:szCs w:val="28"/>
          <w:shd w:val="clear" w:color="auto" w:fill="FFFFFF"/>
        </w:rPr>
        <w:t>新沂市汇力精细化工有限公司是以生产精细化工产品为主的高科技企业。公司创建于2003年，注册资本5000万元人民币，建设单位原场址位于新沂市双塘镇高塘村，于2011年4月搬迁至唐店化工集聚区，公司占地面积48680平方米（73.02亩），建筑面积7500平方米，拥有员工264人。</w:t>
      </w:r>
    </w:p>
    <w:p w:rsidR="00A4016F" w:rsidRDefault="003B2DC4">
      <w:pPr>
        <w:pStyle w:val="ad"/>
        <w:shd w:val="clear" w:color="auto" w:fill="FFFFFF"/>
        <w:spacing w:line="360" w:lineRule="auto"/>
        <w:ind w:firstLine="601"/>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位于新沂市唐店化工集聚区经七路，该项目委托江苏绿源工程设计研究有限公司进行了环境影响评价工作，2016年4月取得了徐州市环境保护局批复（徐环项书【2016】5号）。2016年4月开工建设，2016年8月建成，2016年10月开始调试生产。2016年11月委托徐州市环境监测中心站对该项目进行了现场监测并编制了验收监测报告。项目在建设和生产过程中无环境投诉、违法或处罚记录等。</w:t>
      </w:r>
    </w:p>
    <w:p w:rsidR="00A4016F" w:rsidRDefault="003B2DC4">
      <w:pPr>
        <w:pStyle w:val="ad"/>
        <w:shd w:val="clear" w:color="auto" w:fill="FFFFFF"/>
        <w:spacing w:line="360" w:lineRule="auto"/>
        <w:ind w:firstLine="601"/>
        <w:jc w:val="both"/>
        <w:rPr>
          <w:rFonts w:asciiTheme="minorEastAsia" w:hAnsiTheme="minorEastAsia" w:cstheme="minorEastAsia"/>
          <w:color w:val="222222"/>
          <w:kern w:val="2"/>
          <w:sz w:val="28"/>
          <w:szCs w:val="28"/>
          <w:shd w:val="clear" w:color="auto" w:fill="FFFFFF"/>
        </w:rPr>
      </w:pPr>
      <w:r>
        <w:rPr>
          <w:rFonts w:asciiTheme="minorEastAsia" w:hAnsiTheme="minorEastAsia" w:cstheme="minorEastAsia" w:hint="eastAsia"/>
          <w:color w:val="222222"/>
          <w:sz w:val="28"/>
          <w:szCs w:val="28"/>
          <w:shd w:val="clear" w:color="auto" w:fill="FFFFFF"/>
        </w:rPr>
        <w:t>该项目主要建设内容有：建设年产100吨MOI（</w:t>
      </w:r>
      <w:hyperlink r:id="rId10" w:history="1">
        <w:r>
          <w:rPr>
            <w:rFonts w:asciiTheme="minorEastAsia" w:hAnsiTheme="minorEastAsia" w:cstheme="minorEastAsia" w:hint="eastAsia"/>
            <w:color w:val="222222"/>
            <w:sz w:val="28"/>
            <w:szCs w:val="28"/>
            <w:shd w:val="clear" w:color="auto" w:fill="FFFFFF"/>
          </w:rPr>
          <w:t>甲基丙烯酰氧乙基异氰酸酯</w:t>
        </w:r>
      </w:hyperlink>
      <w:r>
        <w:rPr>
          <w:rFonts w:asciiTheme="minorEastAsia" w:hAnsiTheme="minorEastAsia" w:cstheme="minorEastAsia" w:hint="eastAsia"/>
          <w:color w:val="222222"/>
          <w:sz w:val="28"/>
          <w:szCs w:val="28"/>
          <w:shd w:val="clear" w:color="auto" w:fill="FFFFFF"/>
        </w:rPr>
        <w:t>）、100吨3,8-二甲基-7-氯喹啉、250吨肼基甲酸苄酯、180吨PACS、200吨解毒喹，年产副产品323.71吨31%盐酸、54.79吨98.7%溴化钠、141.38吨99.3%硫酸钠、46.33吨96.8%氯化钾的生产能力，以及相应的环保设施及配套的公辅工程。</w:t>
      </w:r>
    </w:p>
    <w:p w:rsidR="00A4016F" w:rsidRDefault="003B2DC4">
      <w:pPr>
        <w:numPr>
          <w:ilvl w:val="0"/>
          <w:numId w:val="1"/>
        </w:numPr>
        <w:spacing w:line="360" w:lineRule="auto"/>
        <w:rPr>
          <w:rFonts w:asciiTheme="minorEastAsia" w:hAnsiTheme="minorEastAsia" w:cstheme="minorEastAsia"/>
          <w:b/>
          <w:bCs/>
          <w:color w:val="222222"/>
          <w:sz w:val="30"/>
          <w:szCs w:val="30"/>
          <w:shd w:val="clear" w:color="auto" w:fill="FFFFFF"/>
        </w:rPr>
      </w:pPr>
      <w:bookmarkStart w:id="2" w:name="_Toc31079"/>
      <w:bookmarkStart w:id="3" w:name="_Toc24639"/>
      <w:r>
        <w:rPr>
          <w:rFonts w:asciiTheme="minorEastAsia" w:hAnsiTheme="minorEastAsia" w:cstheme="minorEastAsia" w:hint="eastAsia"/>
          <w:b/>
          <w:bCs/>
          <w:color w:val="222222"/>
          <w:sz w:val="30"/>
          <w:szCs w:val="30"/>
          <w:shd w:val="clear" w:color="auto" w:fill="FFFFFF"/>
        </w:rPr>
        <w:t>编制依据</w:t>
      </w:r>
      <w:bookmarkEnd w:id="2"/>
      <w:bookmarkEnd w:id="3"/>
    </w:p>
    <w:p w:rsidR="00A4016F" w:rsidRDefault="003B2DC4">
      <w:pPr>
        <w:spacing w:line="360" w:lineRule="auto"/>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2.1《中华人民共和国环境保护法》（2015 年 1 月 1 日施行）。</w:t>
      </w:r>
    </w:p>
    <w:p w:rsidR="00A4016F" w:rsidRDefault="003B2DC4">
      <w:pPr>
        <w:spacing w:line="360" w:lineRule="auto"/>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2.2《建设项目环境保护管理条例》（国务院第 682 号号令，2017 年</w:t>
      </w:r>
      <w:r>
        <w:rPr>
          <w:rFonts w:asciiTheme="minorEastAsia" w:hAnsiTheme="minorEastAsia" w:cstheme="minorEastAsia" w:hint="eastAsia"/>
          <w:color w:val="222222"/>
          <w:sz w:val="28"/>
          <w:szCs w:val="28"/>
          <w:shd w:val="clear" w:color="auto" w:fill="FFFFFF"/>
        </w:rPr>
        <w:lastRenderedPageBreak/>
        <w:t>7 月 16 日）。</w:t>
      </w:r>
    </w:p>
    <w:p w:rsidR="00A4016F" w:rsidRDefault="003B2DC4">
      <w:pPr>
        <w:spacing w:line="360" w:lineRule="auto"/>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2.3《建设项目竣工环境保护验收暂行办法》（国办环评[2017]4 号）。2.4《关于加强建设项目重大变动环评管理的通知》（苏环办[2015]256号）。</w:t>
      </w:r>
    </w:p>
    <w:p w:rsidR="00A4016F" w:rsidRDefault="003B2DC4">
      <w:pPr>
        <w:spacing w:line="360" w:lineRule="auto"/>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2.5《新沂市汇力精细化工有限公司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产830吨功能新材料技改项目环境影响报告书》（江苏绿源工程设计研究有限公司，2016 年 6 月）。</w:t>
      </w:r>
    </w:p>
    <w:p w:rsidR="00A4016F" w:rsidRDefault="003B2DC4">
      <w:pPr>
        <w:spacing w:line="360" w:lineRule="auto"/>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2.6《关于对新沂市汇力精细化工有限公司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产830吨功能新材料技改项目环境影响报告书的批复》（徐环项书〔2016〕5号，徐州市环保局，2016 年 4 月 15日）。</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2.7《</w:t>
      </w:r>
      <w:r>
        <w:rPr>
          <w:rFonts w:asciiTheme="minorEastAsia" w:hAnsiTheme="minorEastAsia" w:cstheme="minorEastAsia" w:hint="eastAsia"/>
          <w:color w:val="222222"/>
          <w:sz w:val="28"/>
          <w:szCs w:val="28"/>
          <w:shd w:val="clear" w:color="auto" w:fill="FFFFFF"/>
        </w:rPr>
        <w:t>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w:t>
      </w:r>
      <w:r>
        <w:rPr>
          <w:rFonts w:asciiTheme="minorEastAsia" w:hAnsiTheme="minorEastAsia" w:cstheme="minorEastAsia" w:hint="eastAsia"/>
          <w:sz w:val="28"/>
          <w:szCs w:val="28"/>
        </w:rPr>
        <w:t>竣工环境保护验收监测报告》［（2016）环监（综合）字第（090）号］，徐州市环境监测中心站，2016 年 12 月28 日。</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2.8 《</w:t>
      </w:r>
      <w:r w:rsidRPr="00540452">
        <w:rPr>
          <w:rFonts w:asciiTheme="minorEastAsia" w:hAnsiTheme="minorEastAsia" w:cstheme="minorEastAsia" w:hint="eastAsia"/>
          <w:sz w:val="28"/>
          <w:szCs w:val="28"/>
        </w:rPr>
        <w:t>关于同意</w:t>
      </w:r>
      <w:r w:rsidRPr="00540452">
        <w:rPr>
          <w:rFonts w:asciiTheme="minorEastAsia" w:hAnsiTheme="minorEastAsia" w:cstheme="minorEastAsia" w:hint="eastAsia"/>
          <w:color w:val="222222"/>
          <w:sz w:val="28"/>
          <w:szCs w:val="28"/>
          <w:shd w:val="clear" w:color="auto" w:fill="FFFFFF"/>
        </w:rPr>
        <w:t>新新沂市汇力精细化工有限公司</w:t>
      </w:r>
      <w:r w:rsidRPr="00540452">
        <w:rPr>
          <w:rFonts w:asciiTheme="minorEastAsia" w:hAnsiTheme="minorEastAsia" w:cstheme="minorEastAsia" w:hint="eastAsia"/>
          <w:sz w:val="28"/>
          <w:szCs w:val="28"/>
        </w:rPr>
        <w:t>年</w:t>
      </w:r>
      <w:r w:rsidRPr="00540452">
        <w:rPr>
          <w:rFonts w:asciiTheme="minorEastAsia" w:hAnsiTheme="minorEastAsia" w:cstheme="minorEastAsia" w:hint="eastAsia"/>
          <w:color w:val="222222"/>
          <w:sz w:val="28"/>
          <w:szCs w:val="28"/>
          <w:shd w:val="clear" w:color="auto" w:fill="FFFFFF"/>
        </w:rPr>
        <w:t>产830吨功能新材料技改项目</w:t>
      </w:r>
      <w:r w:rsidRPr="00540452">
        <w:rPr>
          <w:rFonts w:asciiTheme="minorEastAsia" w:hAnsiTheme="minorEastAsia" w:cstheme="minorEastAsia" w:hint="eastAsia"/>
          <w:sz w:val="28"/>
          <w:szCs w:val="28"/>
        </w:rPr>
        <w:t>副产品数量调整的函》（徐州市经济和信息化委员会，2015 年10月20日 ）。</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2.9《</w:t>
      </w:r>
      <w:r>
        <w:rPr>
          <w:rFonts w:asciiTheme="minorEastAsia" w:hAnsiTheme="minorEastAsia" w:cstheme="minorEastAsia" w:hint="eastAsia"/>
          <w:color w:val="222222"/>
          <w:sz w:val="28"/>
          <w:szCs w:val="28"/>
          <w:shd w:val="clear" w:color="auto" w:fill="FFFFFF"/>
        </w:rPr>
        <w:t>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w:t>
      </w:r>
      <w:r>
        <w:rPr>
          <w:rFonts w:asciiTheme="minorEastAsia" w:hAnsiTheme="minorEastAsia" w:cstheme="minorEastAsia" w:hint="eastAsia"/>
          <w:sz w:val="28"/>
          <w:szCs w:val="28"/>
        </w:rPr>
        <w:t>环境监理总报告》（南京科泓环保技术有限责任公司，2017 年 7 月）。</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2.10 污水接管协议。</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2.11 蒸汽供应协议。</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2.12 危险废物委托处置协议书。</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2.13 新沂市永诚化工有限公司突发环境事件应急预案备案登记表。</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2.14 新沂经济开发区集中供水工程进展情况说明。</w:t>
      </w:r>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2.15 新沂市永诚化工有限公司排污许可证。</w:t>
      </w:r>
    </w:p>
    <w:p w:rsidR="00A4016F" w:rsidRDefault="003B2DC4">
      <w:pPr>
        <w:numPr>
          <w:ilvl w:val="0"/>
          <w:numId w:val="1"/>
        </w:numPr>
        <w:spacing w:line="360" w:lineRule="auto"/>
        <w:rPr>
          <w:rFonts w:asciiTheme="minorEastAsia" w:hAnsiTheme="minorEastAsia" w:cstheme="minorEastAsia"/>
          <w:b/>
          <w:bCs/>
          <w:sz w:val="30"/>
          <w:szCs w:val="30"/>
        </w:rPr>
      </w:pPr>
      <w:bookmarkStart w:id="4" w:name="_Toc23399"/>
      <w:bookmarkStart w:id="5" w:name="_Toc12374"/>
      <w:r>
        <w:rPr>
          <w:rFonts w:asciiTheme="minorEastAsia" w:hAnsiTheme="minorEastAsia" w:cstheme="minorEastAsia" w:hint="eastAsia"/>
          <w:b/>
          <w:bCs/>
          <w:sz w:val="30"/>
          <w:szCs w:val="30"/>
        </w:rPr>
        <w:t>验收监测报告</w:t>
      </w:r>
      <w:bookmarkEnd w:id="4"/>
      <w:bookmarkEnd w:id="5"/>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因我公司环境监测能力有限，且不具备验收监测报告编制能力，故我公司委托徐州市环境监测中心站对我公司年</w:t>
      </w:r>
      <w:r>
        <w:rPr>
          <w:rFonts w:asciiTheme="minorEastAsia" w:hAnsiTheme="minorEastAsia" w:cstheme="minorEastAsia" w:hint="eastAsia"/>
          <w:color w:val="222222"/>
          <w:sz w:val="28"/>
          <w:szCs w:val="28"/>
          <w:shd w:val="clear" w:color="auto" w:fill="FFFFFF"/>
        </w:rPr>
        <w:t>产830吨功能新材料技改项目</w:t>
      </w:r>
      <w:r>
        <w:rPr>
          <w:rFonts w:asciiTheme="minorEastAsia" w:hAnsiTheme="minorEastAsia" w:cstheme="minorEastAsia" w:hint="eastAsia"/>
          <w:sz w:val="28"/>
          <w:szCs w:val="28"/>
        </w:rPr>
        <w:t>进行验收监测并编制竣工环境保护验收监测报告。徐州市环境监测中心站接受委托后组织有关监测技术人员进行了现场勘察，通过现场检查环保治理设施的运行情况，污染物排放及治理情况，认为：该项目试生产期间各类设施运行稳定，实际生产负荷已达到设计能力 75%以上，基本满足“三同时”验收监测条件，根据现场勘查情况编制了该项目竣工验收监测方案并进行了现场监测。2016 年 12 月 28 日，徐州市环境监测中心站出具了《新沂市</w:t>
      </w:r>
      <w:r>
        <w:rPr>
          <w:rFonts w:asciiTheme="minorEastAsia" w:hAnsiTheme="minorEastAsia" w:cstheme="minorEastAsia" w:hint="eastAsia"/>
          <w:color w:val="222222"/>
          <w:sz w:val="28"/>
          <w:szCs w:val="28"/>
          <w:shd w:val="clear" w:color="auto" w:fill="FFFFFF"/>
        </w:rPr>
        <w:t>永诚化工有限公司农药综合搬迁技改</w:t>
      </w:r>
      <w:r>
        <w:rPr>
          <w:rFonts w:asciiTheme="minorEastAsia" w:hAnsiTheme="minorEastAsia" w:cstheme="minorEastAsia" w:hint="eastAsia"/>
          <w:sz w:val="28"/>
          <w:szCs w:val="28"/>
        </w:rPr>
        <w:t>项目竣工验收监测报告》［（2016）环监（综合）字第（090）号］，验收监测报告结论如下：</w:t>
      </w:r>
    </w:p>
    <w:p w:rsidR="00A4016F" w:rsidRDefault="003B2DC4">
      <w:pPr>
        <w:spacing w:line="360" w:lineRule="auto"/>
        <w:ind w:firstLineChars="200" w:firstLine="562"/>
        <w:rPr>
          <w:rFonts w:asciiTheme="minorEastAsia" w:hAnsiTheme="minorEastAsia" w:cstheme="minorEastAsia"/>
          <w:b/>
          <w:bCs/>
          <w:sz w:val="28"/>
          <w:szCs w:val="28"/>
        </w:rPr>
      </w:pPr>
      <w:bookmarkStart w:id="6" w:name="_Toc27707"/>
      <w:bookmarkStart w:id="7" w:name="_Toc2464"/>
      <w:r>
        <w:rPr>
          <w:rFonts w:asciiTheme="minorEastAsia" w:hAnsiTheme="minorEastAsia" w:cstheme="minorEastAsia" w:hint="eastAsia"/>
          <w:b/>
          <w:bCs/>
          <w:sz w:val="28"/>
          <w:szCs w:val="28"/>
        </w:rPr>
        <w:t>3.1验收监测期间生产运行情况</w:t>
      </w:r>
      <w:bookmarkEnd w:id="6"/>
      <w:bookmarkEnd w:id="7"/>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2016 年 12 月 22 日～12 月 23 日验收监测期间，该厂生产设备运转正常，生产负荷达到 75%以上。</w:t>
      </w:r>
    </w:p>
    <w:p w:rsidR="00A4016F" w:rsidRDefault="003B2DC4">
      <w:pPr>
        <w:spacing w:line="360" w:lineRule="auto"/>
        <w:ind w:left="562"/>
        <w:rPr>
          <w:rFonts w:asciiTheme="minorEastAsia" w:hAnsiTheme="minorEastAsia" w:cstheme="minorEastAsia"/>
          <w:b/>
          <w:bCs/>
          <w:sz w:val="28"/>
          <w:szCs w:val="28"/>
        </w:rPr>
      </w:pPr>
      <w:bookmarkStart w:id="8" w:name="_Toc9848"/>
      <w:bookmarkStart w:id="9" w:name="_Toc4099"/>
      <w:r>
        <w:rPr>
          <w:rFonts w:asciiTheme="minorEastAsia" w:hAnsiTheme="minorEastAsia" w:cstheme="minorEastAsia" w:hint="eastAsia"/>
          <w:b/>
          <w:bCs/>
          <w:sz w:val="28"/>
          <w:szCs w:val="28"/>
          <w:highlight w:val="lightGray"/>
        </w:rPr>
        <w:t>3.2</w:t>
      </w:r>
      <w:r>
        <w:rPr>
          <w:rFonts w:asciiTheme="minorEastAsia" w:hAnsiTheme="minorEastAsia" w:cstheme="minorEastAsia" w:hint="eastAsia"/>
          <w:b/>
          <w:bCs/>
          <w:sz w:val="28"/>
          <w:szCs w:val="28"/>
        </w:rPr>
        <w:t>污水验收监测结论</w:t>
      </w:r>
      <w:bookmarkEnd w:id="8"/>
      <w:bookmarkEnd w:id="9"/>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检测结果表明，验收监测期间靠新沂市汇力精细化工有限公司污水治理设施处理后（外排水池）所监测的项目：PH、悬浮物、化学需氧量、氨氮、总磷、苯胺类、硫酸盐、全盐量、甲苯、硫化物、总氮两日日均排放浓度均能达到新沂经济开发区污水处理厂的接管要求。</w:t>
      </w:r>
    </w:p>
    <w:p w:rsidR="00A4016F" w:rsidRDefault="003B2DC4">
      <w:pPr>
        <w:spacing w:line="360" w:lineRule="auto"/>
        <w:ind w:left="562"/>
        <w:rPr>
          <w:rFonts w:asciiTheme="minorEastAsia" w:hAnsiTheme="minorEastAsia" w:cstheme="minorEastAsia"/>
          <w:b/>
          <w:bCs/>
          <w:sz w:val="28"/>
          <w:szCs w:val="28"/>
        </w:rPr>
      </w:pPr>
      <w:bookmarkStart w:id="10" w:name="_Toc15879"/>
      <w:bookmarkStart w:id="11" w:name="_Toc14658"/>
      <w:r>
        <w:rPr>
          <w:rFonts w:asciiTheme="minorEastAsia" w:hAnsiTheme="minorEastAsia" w:cstheme="minorEastAsia" w:hint="eastAsia"/>
          <w:b/>
          <w:bCs/>
          <w:sz w:val="28"/>
          <w:szCs w:val="28"/>
          <w:highlight w:val="lightGray"/>
        </w:rPr>
        <w:t>3.3</w:t>
      </w:r>
      <w:r>
        <w:rPr>
          <w:rFonts w:asciiTheme="minorEastAsia" w:hAnsiTheme="minorEastAsia" w:cstheme="minorEastAsia" w:hint="eastAsia"/>
          <w:b/>
          <w:bCs/>
          <w:sz w:val="28"/>
          <w:szCs w:val="28"/>
        </w:rPr>
        <w:t>废气验收监测结论</w:t>
      </w:r>
      <w:bookmarkEnd w:id="10"/>
      <w:bookmarkEnd w:id="11"/>
    </w:p>
    <w:p w:rsidR="00A4016F" w:rsidRDefault="003B2DC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检测结果表明：本项目车间二排气筒H1乙醇胺、二氯甲烷排放浓度和排放速率均达到环评报告要求的相关标准；车间三排气筒H</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氯化氢和甲醇的排放浓度和排放速率均达到《大气污染物综合排放标准》（GB16297-1996)二级相应标准限值，丙烯酰胺和二氯甲烷的排放浓度和排放速率均达到环评报告要求的相关标准；车间三排气筒H</w:t>
      </w:r>
      <w:r>
        <w:rPr>
          <w:rFonts w:asciiTheme="minorEastAsia" w:hAnsiTheme="minorEastAsia" w:cstheme="minorEastAsia" w:hint="eastAsia"/>
          <w:sz w:val="28"/>
          <w:szCs w:val="28"/>
          <w:vertAlign w:val="subscript"/>
        </w:rPr>
        <w:t>3</w:t>
      </w:r>
      <w:r>
        <w:rPr>
          <w:rFonts w:asciiTheme="minorEastAsia" w:hAnsiTheme="minorEastAsia" w:cstheme="minorEastAsia" w:hint="eastAsia"/>
          <w:sz w:val="28"/>
          <w:szCs w:val="28"/>
        </w:rPr>
        <w:t>氨的排放浓度和排放速率均达到《恶臭污染物排放标准》（GB16297-1996)表2中相应排放标准限值；烘干房排气筒H</w:t>
      </w:r>
      <w:r>
        <w:rPr>
          <w:rFonts w:asciiTheme="minorEastAsia" w:hAnsiTheme="minorEastAsia" w:cstheme="minorEastAsia" w:hint="eastAsia"/>
          <w:sz w:val="28"/>
          <w:szCs w:val="28"/>
          <w:vertAlign w:val="subscript"/>
        </w:rPr>
        <w:t>4</w:t>
      </w:r>
      <w:r>
        <w:rPr>
          <w:rFonts w:asciiTheme="minorEastAsia" w:hAnsiTheme="minorEastAsia" w:cstheme="minorEastAsia" w:hint="eastAsia"/>
          <w:sz w:val="28"/>
          <w:szCs w:val="28"/>
        </w:rPr>
        <w:t>甲醇排放浓度和排放速率均达到《大气污染物综合排放标准》（GB16297-1996)二级相应标准限值，二氯甲烷的排放浓度和排放速率均达到环评报告要求的相关标准；蒸发析盐装置排气筒H</w:t>
      </w:r>
      <w:r>
        <w:rPr>
          <w:rFonts w:asciiTheme="minorEastAsia" w:hAnsiTheme="minorEastAsia" w:cstheme="minorEastAsia" w:hint="eastAsia"/>
          <w:sz w:val="28"/>
          <w:szCs w:val="28"/>
          <w:vertAlign w:val="subscript"/>
        </w:rPr>
        <w:t>5</w:t>
      </w:r>
      <w:r>
        <w:rPr>
          <w:rFonts w:asciiTheme="minorEastAsia" w:hAnsiTheme="minorEastAsia" w:cstheme="minorEastAsia" w:hint="eastAsia"/>
          <w:sz w:val="28"/>
          <w:szCs w:val="28"/>
        </w:rPr>
        <w:t>甲醇和甲苯排放浓度和排放速率均达到《大气污染物综合排放标准》（GB16297-1996)二级相应标准限值，二氯甲烷的排放浓度和排放速率均达到环评报告要求的相关标准；污水站排气筒H</w:t>
      </w:r>
      <w:r>
        <w:rPr>
          <w:rFonts w:asciiTheme="minorEastAsia" w:hAnsiTheme="minorEastAsia" w:cstheme="minorEastAsia" w:hint="eastAsia"/>
          <w:sz w:val="28"/>
          <w:szCs w:val="28"/>
          <w:vertAlign w:val="subscript"/>
        </w:rPr>
        <w:t>6</w:t>
      </w:r>
      <w:r>
        <w:rPr>
          <w:rFonts w:asciiTheme="minorEastAsia" w:hAnsiTheme="minorEastAsia" w:cstheme="minorEastAsia" w:hint="eastAsia"/>
          <w:sz w:val="28"/>
          <w:szCs w:val="28"/>
        </w:rPr>
        <w:t>硫化氢和甲硫醚的排放浓度和排放速率均达到《恶臭污染物排放标准》（GB16297-1996)表2中相应排放标准限值。</w:t>
      </w:r>
    </w:p>
    <w:p w:rsidR="00A4016F" w:rsidRDefault="003B2DC4">
      <w:pPr>
        <w:spacing w:line="360" w:lineRule="auto"/>
        <w:ind w:firstLineChars="200" w:firstLine="562"/>
        <w:rPr>
          <w:rFonts w:asciiTheme="minorEastAsia" w:hAnsiTheme="minorEastAsia" w:cstheme="minorEastAsia"/>
          <w:sz w:val="28"/>
          <w:szCs w:val="28"/>
        </w:rPr>
      </w:pPr>
      <w:bookmarkStart w:id="12" w:name="_Toc16180"/>
      <w:bookmarkStart w:id="13" w:name="_Toc28354"/>
      <w:r>
        <w:rPr>
          <w:rFonts w:asciiTheme="minorEastAsia" w:hAnsiTheme="minorEastAsia" w:cstheme="minorEastAsia" w:hint="eastAsia"/>
          <w:b/>
          <w:bCs/>
          <w:sz w:val="28"/>
          <w:szCs w:val="28"/>
        </w:rPr>
        <w:t>3.4噪声验收监测结论</w:t>
      </w:r>
      <w:bookmarkEnd w:id="12"/>
      <w:bookmarkEnd w:id="13"/>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本项目东、西、北厂界昼夜噪声值均达到《工业企业厂界环境噪声排放标准》（GB12348-2008）3 类标准。南厂界为新沂市永诚化工有限公司。</w:t>
      </w:r>
    </w:p>
    <w:p w:rsidR="00A4016F" w:rsidRDefault="003B2DC4">
      <w:pPr>
        <w:spacing w:line="360" w:lineRule="auto"/>
        <w:ind w:firstLineChars="200" w:firstLine="562"/>
        <w:rPr>
          <w:rFonts w:asciiTheme="minorEastAsia" w:hAnsiTheme="minorEastAsia" w:cstheme="minorEastAsia"/>
          <w:b/>
          <w:bCs/>
          <w:sz w:val="28"/>
          <w:szCs w:val="28"/>
        </w:rPr>
      </w:pPr>
      <w:bookmarkStart w:id="14" w:name="_Toc21516"/>
      <w:bookmarkStart w:id="15" w:name="_Toc18239"/>
      <w:r>
        <w:rPr>
          <w:rFonts w:asciiTheme="minorEastAsia" w:hAnsiTheme="minorEastAsia" w:cstheme="minorEastAsia" w:hint="eastAsia"/>
          <w:b/>
          <w:bCs/>
          <w:sz w:val="28"/>
          <w:szCs w:val="28"/>
        </w:rPr>
        <w:t>3.5固废处置情况</w:t>
      </w:r>
      <w:bookmarkEnd w:id="14"/>
      <w:bookmarkEnd w:id="15"/>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项目产生的危险废物S1-1精馏残渣、S1-2精馏残渣、S2-1蒸馏残渣、S3-1蒸馏残渣、S3-2蒸馏残渣、S4-1蒸馏残渣、S4-2废铂炭、S4-3蒸馏残渣、S5-1废活性炭、S5-2蒸馏残渣、废活性炭（废气治</w:t>
      </w:r>
      <w:r>
        <w:rPr>
          <w:rFonts w:asciiTheme="minorEastAsia" w:hAnsiTheme="minorEastAsia" w:cstheme="minorEastAsia" w:hint="eastAsia"/>
          <w:sz w:val="28"/>
          <w:szCs w:val="28"/>
        </w:rPr>
        <w:lastRenderedPageBreak/>
        <w:t>理）、冷凝废液,已与光大环保固废处置（新沂）有限公司签订危险废物处置协议（见附件）。</w:t>
      </w:r>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污水站污泥、蒸发析盐废盐已与光大环保固废处置（宿迁）有限公司签订危险废物处置协议（见附件）</w:t>
      </w:r>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项目产生的生活垃圾量由新沂环卫部门定期清运。</w:t>
      </w:r>
    </w:p>
    <w:p w:rsidR="00A4016F" w:rsidRDefault="003B2DC4">
      <w:pPr>
        <w:spacing w:line="360" w:lineRule="auto"/>
        <w:ind w:firstLineChars="200" w:firstLine="562"/>
        <w:rPr>
          <w:rFonts w:asciiTheme="minorEastAsia" w:hAnsiTheme="minorEastAsia" w:cstheme="minorEastAsia"/>
          <w:sz w:val="28"/>
          <w:szCs w:val="28"/>
        </w:rPr>
      </w:pPr>
      <w:bookmarkStart w:id="16" w:name="_Toc15515"/>
      <w:bookmarkStart w:id="17" w:name="_Toc27839"/>
      <w:r>
        <w:rPr>
          <w:rFonts w:asciiTheme="minorEastAsia" w:hAnsiTheme="minorEastAsia" w:cstheme="minorEastAsia" w:hint="eastAsia"/>
          <w:b/>
          <w:bCs/>
          <w:sz w:val="28"/>
          <w:szCs w:val="28"/>
        </w:rPr>
        <w:t>3.6污染物总量排放情况</w:t>
      </w:r>
      <w:bookmarkEnd w:id="16"/>
      <w:bookmarkEnd w:id="17"/>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企业提供的污水处理站接纳水体说明本项目日均污水排放量，经计算，本项目废水中废水量、化学需养量、悬浮物、总氮、氨氮、总磷、苯胺类、硫酸钠的排放量均达到环评批复的要求。废气中二氯甲烷、乙醇胺、氯化氢、甲醇、氨气、丙烯酰胺、硫化氢、甲硫醚、TVOC的排放量均达到环评批复要求。甲基丙烯酰氯、MOI、3-氯-2-甲基苯胺、2-庚醇、氯乙酸、DMAC、水合肼、氯甲酸苄酯因不具备监测能力，暂不评价。</w:t>
      </w:r>
    </w:p>
    <w:p w:rsidR="00A4016F" w:rsidRDefault="003B2DC4">
      <w:pPr>
        <w:numPr>
          <w:ilvl w:val="0"/>
          <w:numId w:val="1"/>
        </w:numPr>
        <w:spacing w:line="360" w:lineRule="auto"/>
        <w:rPr>
          <w:rFonts w:asciiTheme="minorEastAsia" w:hAnsiTheme="minorEastAsia" w:cstheme="minorEastAsia"/>
          <w:b/>
          <w:bCs/>
          <w:sz w:val="30"/>
          <w:szCs w:val="30"/>
        </w:rPr>
      </w:pPr>
      <w:bookmarkStart w:id="18" w:name="_Toc32029"/>
      <w:bookmarkStart w:id="19" w:name="_Toc24970"/>
      <w:r>
        <w:rPr>
          <w:rFonts w:asciiTheme="minorEastAsia" w:hAnsiTheme="minorEastAsia" w:cstheme="minorEastAsia" w:hint="eastAsia"/>
          <w:b/>
          <w:bCs/>
          <w:sz w:val="30"/>
          <w:szCs w:val="30"/>
        </w:rPr>
        <w:t>本项目不存在验收不合格情形</w:t>
      </w:r>
      <w:bookmarkEnd w:id="18"/>
      <w:bookmarkEnd w:id="19"/>
    </w:p>
    <w:p w:rsidR="00A4016F" w:rsidRDefault="003B2DC4" w:rsidP="008D0BD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我公司根据本项目实际建设情况，经过与《建设项目竣工环境保护验收暂行办法》第八条逐一对照，最终得出结论：</w:t>
      </w:r>
      <w:r>
        <w:rPr>
          <w:rFonts w:asciiTheme="minorEastAsia" w:hAnsiTheme="minorEastAsia" w:cstheme="minorEastAsia" w:hint="eastAsia"/>
          <w:b/>
          <w:bCs/>
          <w:sz w:val="28"/>
          <w:szCs w:val="28"/>
        </w:rPr>
        <w:t>本项目不存在《建设项目竣工环境保护验收暂行办法》(以下简称《办法》)第八条规定的验收不合格情形。</w:t>
      </w:r>
      <w:r>
        <w:rPr>
          <w:rFonts w:asciiTheme="minorEastAsia" w:hAnsiTheme="minorEastAsia" w:cstheme="minorEastAsia" w:hint="eastAsia"/>
          <w:sz w:val="28"/>
          <w:szCs w:val="28"/>
        </w:rPr>
        <w:t>本项目实际建设情况与</w:t>
      </w:r>
      <w:r>
        <w:rPr>
          <w:rFonts w:asciiTheme="minorEastAsia" w:hAnsiTheme="minorEastAsia" w:cstheme="minorEastAsia" w:hint="eastAsia"/>
          <w:b/>
          <w:bCs/>
          <w:sz w:val="28"/>
          <w:szCs w:val="28"/>
        </w:rPr>
        <w:t>《办法》</w:t>
      </w:r>
      <w:r>
        <w:rPr>
          <w:rFonts w:asciiTheme="minorEastAsia" w:hAnsiTheme="minorEastAsia" w:cstheme="minorEastAsia" w:hint="eastAsia"/>
          <w:sz w:val="28"/>
          <w:szCs w:val="28"/>
        </w:rPr>
        <w:t>第八条规定详细对比情况见表 4-1。</w:t>
      </w:r>
    </w:p>
    <w:p w:rsidR="00A4016F" w:rsidRDefault="003B2DC4">
      <w:pPr>
        <w:spacing w:line="360" w:lineRule="auto"/>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表 4-1 本项目实际建设情况与《建设项目竣工环境保护验收暂行办法》第八条规定详细对比情况表</w:t>
      </w:r>
    </w:p>
    <w:tbl>
      <w:tblPr>
        <w:tblStyle w:val="af2"/>
        <w:tblW w:w="8522" w:type="dxa"/>
        <w:tblLayout w:type="fixed"/>
        <w:tblLook w:val="04A0" w:firstRow="1" w:lastRow="0" w:firstColumn="1" w:lastColumn="0" w:noHBand="0" w:noVBand="1"/>
      </w:tblPr>
      <w:tblGrid>
        <w:gridCol w:w="751"/>
        <w:gridCol w:w="3780"/>
        <w:gridCol w:w="3991"/>
      </w:tblGrid>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序号</w:t>
            </w:r>
          </w:p>
        </w:tc>
        <w:tc>
          <w:tcPr>
            <w:tcW w:w="3780" w:type="dxa"/>
            <w:vAlign w:val="center"/>
          </w:tcPr>
          <w:p w:rsidR="00A4016F" w:rsidRDefault="003B2DC4">
            <w:pPr>
              <w:spacing w:line="360" w:lineRule="auto"/>
              <w:ind w:firstLineChars="200" w:firstLine="422"/>
              <w:jc w:val="center"/>
              <w:rPr>
                <w:rFonts w:asciiTheme="minorEastAsia" w:hAnsiTheme="minorEastAsia" w:cstheme="minorEastAsia"/>
              </w:rPr>
            </w:pPr>
            <w:r>
              <w:rPr>
                <w:rFonts w:asciiTheme="minorEastAsia" w:hAnsiTheme="minorEastAsia" w:cstheme="minorEastAsia" w:hint="eastAsia"/>
                <w:b/>
                <w:bCs/>
              </w:rPr>
              <w:t>《办法》</w:t>
            </w:r>
            <w:r>
              <w:rPr>
                <w:rFonts w:asciiTheme="minorEastAsia" w:hAnsiTheme="minorEastAsia" w:cstheme="minorEastAsia" w:hint="eastAsia"/>
              </w:rPr>
              <w:t>规定不得提出验收合格</w:t>
            </w:r>
          </w:p>
          <w:p w:rsidR="00A4016F" w:rsidRDefault="003B2DC4">
            <w:pPr>
              <w:spacing w:line="360" w:lineRule="auto"/>
              <w:ind w:firstLineChars="200" w:firstLine="420"/>
              <w:jc w:val="center"/>
              <w:rPr>
                <w:rFonts w:asciiTheme="minorEastAsia" w:hAnsiTheme="minorEastAsia" w:cstheme="minorEastAsia"/>
              </w:rPr>
            </w:pPr>
            <w:r>
              <w:rPr>
                <w:rFonts w:asciiTheme="minorEastAsia" w:hAnsiTheme="minorEastAsia" w:cstheme="minorEastAsia" w:hint="eastAsia"/>
              </w:rPr>
              <w:lastRenderedPageBreak/>
              <w:t>意见的情形</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lastRenderedPageBreak/>
              <w:t>本项目实际建设情况</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1</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未按环境影响报告书（表）及其审批部门审批决定要求建成环境保护设施，或者环境保护设施不能与主体工程同时投产或者使用的；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本项目按照建设项目环评及环评批复（徐环项书〔2016〕4 号）同时设计和建设了废水、废气、噪声、固废等污染防治设施，并同时投入试生产。</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2</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污染物排放不符合国家和地方相关标准、环境影响报告书（表）及其审批部门审批决定或者重点污染物排放总量控制指标要求的；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根据徐州市环境监测中心站出具的竣工验收监测报告［（2016）环监（综合）字第（090）号，本项目废气、废水、噪声监测结果均符合相关标准要求；废水中废水量、化学需养量、悬浮物、总氮、氨氮、总磷、苯胺类、硫酸钠的排放量均达到环评批复的要求。废气中二氯甲烷、乙醇胺、氯化氢、甲醇、氨气、丙烯酰胺、硫化氢、甲硫醚、TVOC的排放量均达到环评批复的要求。</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3</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本项目性质、规模、地点、采用的生产工艺和防治污染、防止生态破坏的措施均未发生重大变动。</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4</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建设过程中造成重大环境污染未治理完成，或者造成重大生态破坏未恢复的；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根据环境监理总报告，本项目建设过程中未造成重大环境污染，未造成重大生态破坏未恢复。</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5</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纳入排污许可管理的建设项目，无证排污或者不按证排污的；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我公司已于 2017 年 11 月 10 日取得排污许可证（排污许可证编号：91320381753221131W001P）。</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6</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分期建设、分期投入生产或者使用依法应当分期验收的建设项目，其分期建</w:t>
            </w:r>
            <w:r>
              <w:rPr>
                <w:rFonts w:asciiTheme="minorEastAsia" w:hAnsiTheme="minorEastAsia" w:cstheme="minorEastAsia" w:hint="eastAsia"/>
              </w:rPr>
              <w:lastRenderedPageBreak/>
              <w:t>设、分期投入生产或者使用的环境保护设施防治环境污染和生态破坏的能力不能满足其相应主体工程需要的；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lastRenderedPageBreak/>
              <w:t>根据验收监测结果，本项目配套建设的环境保护设施防治环境污染和生态破坏的</w:t>
            </w:r>
            <w:r>
              <w:rPr>
                <w:rFonts w:asciiTheme="minorEastAsia" w:hAnsiTheme="minorEastAsia" w:cstheme="minorEastAsia" w:hint="eastAsia"/>
              </w:rPr>
              <w:lastRenderedPageBreak/>
              <w:t>能力可以满足主体工程需要。</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lastRenderedPageBreak/>
              <w:t>7</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建设单位因该建设项目违反国家和地方环境保护法律法规受到处罚，被责令改正，尚未改正完成的；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我公司不存在因该建设项目违反国家和地方环境保护法律法规受到处罚，被责令改正，尚未改正完成的情形。</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验收报告的基础资料数据明显不实，内容存在重大缺项、遗漏，或者验收结论不明确、不合理的；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根据竣工环保验收工作组出具的验收意见，验收报告基础资料翔实，内容无重大缺项或遗漏，验收结论明确、合理。</w:t>
            </w:r>
          </w:p>
        </w:tc>
      </w:tr>
      <w:tr w:rsidR="00A4016F">
        <w:tc>
          <w:tcPr>
            <w:tcW w:w="75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9</w:t>
            </w:r>
          </w:p>
        </w:tc>
        <w:tc>
          <w:tcPr>
            <w:tcW w:w="3780"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其他环境保护法律法规规章等规定不得通过环境保护验收的；</w:t>
            </w:r>
          </w:p>
        </w:tc>
        <w:tc>
          <w:tcPr>
            <w:tcW w:w="3991" w:type="dxa"/>
            <w:vAlign w:val="center"/>
          </w:tcPr>
          <w:p w:rsidR="00A4016F" w:rsidRDefault="003B2DC4">
            <w:pPr>
              <w:spacing w:line="360" w:lineRule="auto"/>
              <w:jc w:val="center"/>
              <w:rPr>
                <w:rFonts w:asciiTheme="minorEastAsia" w:hAnsiTheme="minorEastAsia" w:cstheme="minorEastAsia"/>
              </w:rPr>
            </w:pPr>
            <w:r>
              <w:rPr>
                <w:rFonts w:asciiTheme="minorEastAsia" w:hAnsiTheme="minorEastAsia" w:cstheme="minorEastAsia" w:hint="eastAsia"/>
              </w:rPr>
              <w:t>本项目不存在其他环境保护法律法规规章等规定不得通过环境保护验收的情形。</w:t>
            </w:r>
          </w:p>
        </w:tc>
      </w:tr>
    </w:tbl>
    <w:p w:rsidR="00A4016F" w:rsidRDefault="00A4016F" w:rsidP="008D0BDA">
      <w:pPr>
        <w:spacing w:line="360" w:lineRule="auto"/>
        <w:rPr>
          <w:rFonts w:asciiTheme="minorEastAsia" w:hAnsiTheme="minorEastAsia" w:cstheme="minorEastAsia"/>
        </w:rPr>
      </w:pPr>
    </w:p>
    <w:p w:rsidR="00A4016F" w:rsidRDefault="003B2DC4">
      <w:pPr>
        <w:spacing w:line="360" w:lineRule="auto"/>
        <w:rPr>
          <w:rFonts w:asciiTheme="minorEastAsia" w:hAnsiTheme="minorEastAsia" w:cstheme="minorEastAsia"/>
          <w:b/>
          <w:bCs/>
          <w:sz w:val="30"/>
          <w:szCs w:val="30"/>
        </w:rPr>
      </w:pPr>
      <w:bookmarkStart w:id="20" w:name="_Toc16053"/>
      <w:bookmarkStart w:id="21" w:name="_Toc15543"/>
      <w:r>
        <w:rPr>
          <w:rFonts w:asciiTheme="minorEastAsia" w:hAnsiTheme="minorEastAsia" w:cstheme="minorEastAsia" w:hint="eastAsia"/>
          <w:b/>
          <w:bCs/>
          <w:sz w:val="30"/>
          <w:szCs w:val="30"/>
        </w:rPr>
        <w:t>五、验收意见</w:t>
      </w:r>
      <w:bookmarkEnd w:id="20"/>
      <w:bookmarkEnd w:id="21"/>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根据《建设项目竣工环境保护验收暂行办法》， 2018年3月18日，新沂市</w:t>
      </w:r>
      <w:r>
        <w:rPr>
          <w:rFonts w:asciiTheme="minorEastAsia" w:hAnsiTheme="minorEastAsia" w:cstheme="minorEastAsia" w:hint="eastAsia"/>
          <w:color w:val="222222"/>
          <w:sz w:val="28"/>
          <w:szCs w:val="28"/>
          <w:shd w:val="clear" w:color="auto" w:fill="FFFFFF"/>
        </w:rPr>
        <w:t>汇力精细化</w:t>
      </w:r>
      <w:r>
        <w:rPr>
          <w:rFonts w:asciiTheme="minorEastAsia" w:hAnsiTheme="minorEastAsia" w:cstheme="minorEastAsia" w:hint="eastAsia"/>
          <w:sz w:val="28"/>
          <w:szCs w:val="28"/>
        </w:rPr>
        <w:t>有限公司组织召开《</w:t>
      </w:r>
      <w:r>
        <w:rPr>
          <w:rFonts w:asciiTheme="minorEastAsia" w:hAnsiTheme="minorEastAsia" w:cstheme="minorEastAsia" w:hint="eastAsia"/>
          <w:color w:val="222222"/>
          <w:sz w:val="28"/>
          <w:szCs w:val="28"/>
          <w:shd w:val="clear" w:color="auto" w:fill="FFFFFF"/>
        </w:rPr>
        <w:t>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w:t>
      </w:r>
      <w:r>
        <w:rPr>
          <w:rFonts w:asciiTheme="minorEastAsia" w:hAnsiTheme="minorEastAsia" w:cstheme="minorEastAsia" w:hint="eastAsia"/>
          <w:sz w:val="28"/>
          <w:szCs w:val="28"/>
        </w:rPr>
        <w:t>》废气、废水污染防治设施竣工环境保护验收会，验收工作组由新沂市</w:t>
      </w:r>
      <w:r>
        <w:rPr>
          <w:rFonts w:asciiTheme="minorEastAsia" w:hAnsiTheme="minorEastAsia" w:cstheme="minorEastAsia" w:hint="eastAsia"/>
          <w:color w:val="222222"/>
          <w:sz w:val="28"/>
          <w:szCs w:val="28"/>
          <w:shd w:val="clear" w:color="auto" w:fill="FFFFFF"/>
        </w:rPr>
        <w:t>汇力精细化</w:t>
      </w:r>
      <w:r>
        <w:rPr>
          <w:rFonts w:asciiTheme="minorEastAsia" w:hAnsiTheme="minorEastAsia" w:cstheme="minorEastAsia" w:hint="eastAsia"/>
          <w:sz w:val="28"/>
          <w:szCs w:val="28"/>
        </w:rPr>
        <w:t>有限公司（建设单位）、江苏绿源工程设计研究有限公司（环评单位）、徐州市环境监测中心站（验收监测单位）、江苏绿源工程设计研究有限公司（设计单位）、江苏连城建设工程有限公司（施工单位）、南京科泓环保技术有限责任公司（监理单位）、徐州市远坤设备安装工程有限公司（废水、废气处理设计施工单位）及邀请的3名专家组成（名单附后）。</w:t>
      </w:r>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验收工作组听取了建设单位对该项目建设情况及环保设施运行情况、设计单位对该项目设计情况、施工单位对该项目施工情况、环保设施设计施工单位对该项目环保设施设计施工情况、监测单位对项</w:t>
      </w:r>
      <w:r>
        <w:rPr>
          <w:rFonts w:asciiTheme="minorEastAsia" w:hAnsiTheme="minorEastAsia" w:cstheme="minorEastAsia" w:hint="eastAsia"/>
          <w:sz w:val="28"/>
          <w:szCs w:val="28"/>
        </w:rPr>
        <w:lastRenderedPageBreak/>
        <w:t>目竣工环保验收监测情况的介绍，现场检查了该项目工程及环保设施的建设、运行情况，审阅并核实了有关资料。经认真讨论，形成验收意见如下：</w:t>
      </w:r>
    </w:p>
    <w:p w:rsidR="00A4016F" w:rsidRDefault="003B2DC4">
      <w:pPr>
        <w:spacing w:line="360" w:lineRule="auto"/>
        <w:rPr>
          <w:rFonts w:asciiTheme="minorEastAsia" w:hAnsiTheme="minorEastAsia" w:cstheme="minorEastAsia"/>
          <w:b/>
          <w:bCs/>
          <w:sz w:val="28"/>
          <w:szCs w:val="28"/>
        </w:rPr>
      </w:pPr>
      <w:bookmarkStart w:id="22" w:name="_Toc23426"/>
      <w:bookmarkStart w:id="23" w:name="_Toc569"/>
      <w:r>
        <w:rPr>
          <w:rFonts w:asciiTheme="minorEastAsia" w:hAnsiTheme="minorEastAsia" w:cstheme="minorEastAsia" w:hint="eastAsia"/>
          <w:b/>
          <w:bCs/>
          <w:sz w:val="28"/>
          <w:szCs w:val="28"/>
        </w:rPr>
        <w:t>5.1程建设基本情况</w:t>
      </w:r>
      <w:bookmarkEnd w:id="22"/>
      <w:bookmarkEnd w:id="23"/>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新沂市永诚化工有限公司年</w:t>
      </w:r>
      <w:r>
        <w:rPr>
          <w:rFonts w:asciiTheme="minorEastAsia" w:hAnsiTheme="minorEastAsia" w:cstheme="minorEastAsia" w:hint="eastAsia"/>
          <w:color w:val="222222"/>
          <w:sz w:val="28"/>
          <w:szCs w:val="28"/>
          <w:shd w:val="clear" w:color="auto" w:fill="FFFFFF"/>
        </w:rPr>
        <w:t>产830吨功能新材料技改项目</w:t>
      </w:r>
      <w:r>
        <w:rPr>
          <w:rFonts w:asciiTheme="minorEastAsia" w:hAnsiTheme="minorEastAsia" w:cstheme="minorEastAsia" w:hint="eastAsia"/>
          <w:sz w:val="28"/>
          <w:szCs w:val="28"/>
        </w:rPr>
        <w:t>位于新沂市唐店化工集聚区经七路，该项目委托江苏绿源工程设计研究有限公司进行了环境影响评价工作，2016年4月取得了徐州市环境保护局批复（徐环项书【2016】5号）。2016年4月开工建设，2016年8月建成，2016年10月开始调试生产。2016年11月委托徐州市环境监测中心站对该项目进行了现场监测并编制了验收监测报告。项目在建设和生产过程中无环境投诉、违法或处罚记录等。</w:t>
      </w:r>
    </w:p>
    <w:p w:rsidR="00A4016F" w:rsidRDefault="003B2DC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该项目主要建设内容有：建设年产100吨MOI（</w:t>
      </w:r>
      <w:hyperlink r:id="rId11" w:history="1">
        <w:r>
          <w:rPr>
            <w:rFonts w:asciiTheme="minorEastAsia" w:hAnsiTheme="minorEastAsia" w:cstheme="minorEastAsia" w:hint="eastAsia"/>
            <w:sz w:val="28"/>
            <w:szCs w:val="28"/>
          </w:rPr>
          <w:t>甲基丙烯酰氧乙基异氰酸酯</w:t>
        </w:r>
      </w:hyperlink>
      <w:r>
        <w:rPr>
          <w:rFonts w:asciiTheme="minorEastAsia" w:hAnsiTheme="minorEastAsia" w:cstheme="minorEastAsia" w:hint="eastAsia"/>
          <w:sz w:val="28"/>
          <w:szCs w:val="28"/>
        </w:rPr>
        <w:t>）、100吨3,8-二甲基-7-氯喹啉、250吨肼基甲酸苄酯、180吨PACS、200吨解毒喹，年产副产品323.71吨31%盐酸、54.79吨98.7%溴化钠、141.38吨99.3%硫酸钠、46.33吨96.8%氯化钾的生产能力，以及相应的环保设施及配套的公辅工程。</w:t>
      </w:r>
    </w:p>
    <w:p w:rsidR="00A4016F" w:rsidRDefault="003B2DC4">
      <w:pPr>
        <w:adjustRightInd w:val="0"/>
        <w:snapToGrid w:val="0"/>
        <w:spacing w:beforeLines="50" w:before="156" w:afterLines="50" w:after="156" w:line="360" w:lineRule="auto"/>
        <w:outlineLvl w:val="0"/>
        <w:rPr>
          <w:rFonts w:asciiTheme="minorEastAsia" w:hAnsiTheme="minorEastAsia" w:cstheme="minorEastAsia"/>
          <w:b/>
          <w:bCs/>
          <w:sz w:val="30"/>
          <w:szCs w:val="30"/>
        </w:rPr>
      </w:pPr>
      <w:bookmarkStart w:id="24" w:name="_Toc24458"/>
      <w:bookmarkStart w:id="25" w:name="_Toc24969"/>
      <w:r>
        <w:rPr>
          <w:rFonts w:asciiTheme="minorEastAsia" w:hAnsiTheme="minorEastAsia" w:cstheme="minorEastAsia" w:hint="eastAsia"/>
          <w:b/>
          <w:bCs/>
          <w:sz w:val="30"/>
          <w:szCs w:val="30"/>
        </w:rPr>
        <w:t>5.2工程变动情况</w:t>
      </w:r>
      <w:bookmarkEnd w:id="24"/>
      <w:bookmarkEnd w:id="25"/>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与环评及批复内容相比，本项目存在以下变化：</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bookmarkStart w:id="26" w:name="_Toc1689"/>
      <w:r>
        <w:rPr>
          <w:rFonts w:asciiTheme="minorEastAsia" w:hAnsiTheme="minorEastAsia" w:cstheme="minorEastAsia" w:hint="eastAsia"/>
          <w:sz w:val="28"/>
          <w:szCs w:val="28"/>
          <w:lang w:val="zh-CN"/>
        </w:rPr>
        <w:t>（1）厂区平面布置发生变化</w:t>
      </w:r>
      <w:bookmarkEnd w:id="26"/>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危险废物暂存库由厂区东南方向改为厂区西南方向。</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二车间氯化氢废气吸收装置由二车间内部改为干燥房南侧。</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bookmarkStart w:id="27" w:name="_Toc28841"/>
      <w:r>
        <w:rPr>
          <w:rFonts w:asciiTheme="minorEastAsia" w:hAnsiTheme="minorEastAsia" w:cstheme="minorEastAsia" w:hint="eastAsia"/>
          <w:sz w:val="28"/>
          <w:szCs w:val="28"/>
          <w:lang w:val="zh-CN"/>
        </w:rPr>
        <w:t>（2）污染防治措施发生变化</w:t>
      </w:r>
      <w:bookmarkEnd w:id="27"/>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lastRenderedPageBreak/>
        <w:t>①环评中：PACS环合尾气（氨气）经二级水喷淋+一级酸吸收装置处理后经H225米排气筒排放。</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MOI中酰化、酯化废气（氯化氢、二氯甲烷）经二级水喷淋+二级碱液吸收装置处理后经H225米排气筒排放。</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实际：由于这两股废气经处理后，合并在一起经H2排气筒，酸气与氨气合并在一起会产生氯化铵烟雾，将两股废气单独处理后，经两个排气筒排放。</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②环评中：污水处理站产生废气经活性炭（GAC）吸附处理；蒸发析盐废水处理装置产生废气经一级水冷+一级深冷（25℃）处理。</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实际：污水处理站产生废气经两级水洗+一级碱洗+一级活性炭（GAC）吸附处理，经一根30米的排气筒排放；蒸发析盐废水处理装置产生废气经两级喷淋+一级水冷+一级深冷（25℃）处理，经一根15米的排气筒排放。</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③增加蒸发析盐预处理：“除油气浮+絮凝沉淀+蒸发釜+结晶釜”，并将含盐废水分类处置：增加4套单效蒸发设备。</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lang w:val="zh-CN"/>
        </w:rPr>
        <w:t>④氯化氢吸收处理工艺由“二级水吸收+二级碱吸收”改为“二级降膜+四级水吸收+二级碱吸收+一级水吸收”。</w:t>
      </w:r>
    </w:p>
    <w:p w:rsidR="00A4016F" w:rsidRDefault="003B2DC4">
      <w:pPr>
        <w:pStyle w:val="2"/>
        <w:adjustRightInd w:val="0"/>
        <w:snapToGrid w:val="0"/>
        <w:spacing w:line="360" w:lineRule="auto"/>
        <w:rPr>
          <w:rFonts w:asciiTheme="minorEastAsia" w:hAnsiTheme="minorEastAsia" w:cstheme="minorEastAsia"/>
          <w:b/>
          <w:bCs/>
          <w:sz w:val="30"/>
          <w:szCs w:val="30"/>
        </w:rPr>
      </w:pPr>
      <w:bookmarkStart w:id="28" w:name="_Toc27314"/>
      <w:bookmarkStart w:id="29" w:name="_Toc21828"/>
      <w:r>
        <w:rPr>
          <w:rFonts w:asciiTheme="minorEastAsia" w:hAnsiTheme="minorEastAsia" w:cstheme="minorEastAsia" w:hint="eastAsia"/>
          <w:b/>
          <w:bCs/>
          <w:sz w:val="30"/>
          <w:szCs w:val="30"/>
        </w:rPr>
        <w:t>5.3环境保护设施落实情况</w:t>
      </w:r>
      <w:bookmarkEnd w:id="28"/>
      <w:bookmarkEnd w:id="29"/>
    </w:p>
    <w:p w:rsidR="00A4016F" w:rsidRDefault="003B2DC4">
      <w:pPr>
        <w:pStyle w:val="2"/>
        <w:adjustRightInd w:val="0"/>
        <w:snapToGrid w:val="0"/>
        <w:spacing w:line="360" w:lineRule="auto"/>
        <w:rPr>
          <w:rFonts w:asciiTheme="minorEastAsia" w:hAnsiTheme="minorEastAsia" w:cstheme="minorEastAsia"/>
          <w:b/>
          <w:bCs/>
          <w:sz w:val="30"/>
          <w:szCs w:val="30"/>
        </w:rPr>
      </w:pPr>
      <w:bookmarkStart w:id="30" w:name="_Toc4634"/>
      <w:r>
        <w:rPr>
          <w:rFonts w:asciiTheme="minorEastAsia" w:hAnsiTheme="minorEastAsia" w:cstheme="minorEastAsia" w:hint="eastAsia"/>
          <w:b/>
          <w:bCs/>
          <w:sz w:val="30"/>
          <w:szCs w:val="30"/>
          <w:highlight w:val="lightGray"/>
        </w:rPr>
        <w:t>5.3.1</w:t>
      </w:r>
      <w:r>
        <w:rPr>
          <w:rFonts w:asciiTheme="minorEastAsia" w:hAnsiTheme="minorEastAsia" w:cstheme="minorEastAsia" w:hint="eastAsia"/>
          <w:b/>
          <w:bCs/>
          <w:sz w:val="30"/>
          <w:szCs w:val="30"/>
        </w:rPr>
        <w:t>废水污染防治措施</w:t>
      </w:r>
      <w:bookmarkEnd w:id="30"/>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采用“清污分流、雨污分流”集排水制。项目高含盐、含氮废水经预处理和蒸发析盐处理后，与其它废水混合进入厂区污水站集中处理，项目雨水经厂区后期雨水管网收集后，由清下水排口排入园区清下水收集管网。</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污水处理站工艺为“混凝沉淀+微电解+芬顿氧化+混凝沉淀+预曝气+UASB+UCBR+厌氧+一级A/O+二级A/O+二沉池”；蒸发析盐预处理：</w:t>
      </w:r>
      <w:r>
        <w:rPr>
          <w:rFonts w:asciiTheme="minorEastAsia" w:hAnsiTheme="minorEastAsia" w:cstheme="minorEastAsia" w:hint="eastAsia"/>
          <w:sz w:val="28"/>
          <w:szCs w:val="28"/>
          <w:lang w:val="zh-CN"/>
        </w:rPr>
        <w:lastRenderedPageBreak/>
        <w:t>“除油气浮+絮凝沉淀+蒸发釜+结晶釜”。</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废气污染防治措施与环评报告及批复一致。</w:t>
      </w:r>
    </w:p>
    <w:p w:rsidR="00A4016F" w:rsidRDefault="003B2DC4">
      <w:pPr>
        <w:pStyle w:val="2"/>
        <w:adjustRightInd w:val="0"/>
        <w:snapToGrid w:val="0"/>
        <w:spacing w:line="360" w:lineRule="auto"/>
        <w:ind w:left="301"/>
        <w:rPr>
          <w:rFonts w:asciiTheme="minorEastAsia" w:hAnsiTheme="minorEastAsia" w:cstheme="minorEastAsia"/>
          <w:b/>
          <w:bCs/>
          <w:sz w:val="30"/>
          <w:szCs w:val="30"/>
        </w:rPr>
      </w:pPr>
      <w:bookmarkStart w:id="31" w:name="_Toc24778"/>
      <w:r>
        <w:rPr>
          <w:rFonts w:asciiTheme="minorEastAsia" w:hAnsiTheme="minorEastAsia" w:cstheme="minorEastAsia" w:hint="eastAsia"/>
          <w:b/>
          <w:bCs/>
          <w:sz w:val="30"/>
          <w:szCs w:val="30"/>
          <w:highlight w:val="lightGray"/>
        </w:rPr>
        <w:t>5.3.2</w:t>
      </w:r>
      <w:r>
        <w:rPr>
          <w:rFonts w:asciiTheme="minorEastAsia" w:hAnsiTheme="minorEastAsia" w:cstheme="minorEastAsia" w:hint="eastAsia"/>
          <w:b/>
          <w:bCs/>
          <w:sz w:val="30"/>
          <w:szCs w:val="30"/>
        </w:rPr>
        <w:t>废气污染防治措施</w:t>
      </w:r>
      <w:bookmarkEnd w:id="31"/>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车间二废气采取“二级活性炭吸附”处理后尾气经25米H</w:t>
      </w:r>
      <w:r>
        <w:rPr>
          <w:rFonts w:asciiTheme="minorEastAsia" w:hAnsiTheme="minorEastAsia" w:cstheme="minorEastAsia" w:hint="eastAsia"/>
          <w:sz w:val="28"/>
          <w:szCs w:val="28"/>
          <w:vertAlign w:val="subscript"/>
          <w:lang w:val="zh-CN"/>
        </w:rPr>
        <w:t>1</w:t>
      </w:r>
      <w:r>
        <w:rPr>
          <w:rFonts w:asciiTheme="minorEastAsia" w:hAnsiTheme="minorEastAsia" w:cstheme="minorEastAsia" w:hint="eastAsia"/>
          <w:sz w:val="28"/>
          <w:szCs w:val="28"/>
          <w:lang w:val="zh-CN"/>
        </w:rPr>
        <w:t>排气筒排放；</w:t>
      </w:r>
    </w:p>
    <w:p w:rsidR="00A4016F" w:rsidRDefault="003B2DC4">
      <w:pPr>
        <w:pStyle w:val="2"/>
        <w:adjustRightInd w:val="0"/>
        <w:snapToGrid w:val="0"/>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车间三废气PACS环合尾气（氨气）经二级水喷淋+一级酸吸收装置处理后经H</w:t>
      </w:r>
      <w:r>
        <w:rPr>
          <w:rFonts w:asciiTheme="minorEastAsia" w:hAnsiTheme="minorEastAsia" w:cstheme="minorEastAsia" w:hint="eastAsia"/>
          <w:sz w:val="28"/>
          <w:szCs w:val="28"/>
          <w:vertAlign w:val="subscript"/>
          <w:lang w:val="zh-CN"/>
        </w:rPr>
        <w:t>3</w:t>
      </w:r>
      <w:r>
        <w:rPr>
          <w:rFonts w:asciiTheme="minorEastAsia" w:hAnsiTheme="minorEastAsia" w:cstheme="minorEastAsia" w:hint="eastAsia"/>
          <w:sz w:val="28"/>
          <w:szCs w:val="28"/>
          <w:lang w:val="zh-CN"/>
        </w:rPr>
        <w:t>25米排气筒排放。 MOI中酰化、酯化废气（氯化氢、二氯甲烷）经“二级降膜+四级水吸收+二级碱吸收+一级水吸收”装置处理后经H</w:t>
      </w:r>
      <w:r>
        <w:rPr>
          <w:rFonts w:asciiTheme="minorEastAsia" w:hAnsiTheme="minorEastAsia" w:cstheme="minorEastAsia" w:hint="eastAsia"/>
          <w:sz w:val="28"/>
          <w:szCs w:val="28"/>
          <w:vertAlign w:val="subscript"/>
          <w:lang w:val="zh-CN"/>
        </w:rPr>
        <w:t>2</w:t>
      </w:r>
      <w:r>
        <w:rPr>
          <w:rFonts w:asciiTheme="minorEastAsia" w:hAnsiTheme="minorEastAsia" w:cstheme="minorEastAsia" w:hint="eastAsia"/>
          <w:sz w:val="28"/>
          <w:szCs w:val="28"/>
          <w:lang w:val="zh-CN"/>
        </w:rPr>
        <w:t>25米排气筒排放；</w:t>
      </w:r>
    </w:p>
    <w:p w:rsidR="00A4016F" w:rsidRDefault="003B2DC4">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sz w:val="28"/>
          <w:szCs w:val="28"/>
          <w:lang w:val="zh-CN"/>
        </w:rPr>
        <w:t>污水处理站产生废气经两级水洗+一级碱洗+一级活性炭（GAC）吸附处理，经一根H</w:t>
      </w:r>
      <w:r>
        <w:rPr>
          <w:rFonts w:asciiTheme="minorEastAsia" w:hAnsiTheme="minorEastAsia" w:cstheme="minorEastAsia" w:hint="eastAsia"/>
          <w:sz w:val="28"/>
          <w:szCs w:val="28"/>
          <w:vertAlign w:val="subscript"/>
          <w:lang w:val="zh-CN"/>
        </w:rPr>
        <w:t>6</w:t>
      </w:r>
      <w:r>
        <w:rPr>
          <w:rFonts w:asciiTheme="minorEastAsia" w:hAnsiTheme="minorEastAsia" w:cstheme="minorEastAsia" w:hint="eastAsia"/>
          <w:sz w:val="28"/>
          <w:szCs w:val="28"/>
          <w:lang w:val="zh-CN"/>
        </w:rPr>
        <w:t>30米的排气筒排放；蒸发析盐废水处理装置产生废气经两级喷淋+一级水冷+一级深冷（25℃） 处理，经一根H</w:t>
      </w:r>
      <w:r>
        <w:rPr>
          <w:rFonts w:asciiTheme="minorEastAsia" w:hAnsiTheme="minorEastAsia" w:cstheme="minorEastAsia" w:hint="eastAsia"/>
          <w:sz w:val="28"/>
          <w:szCs w:val="28"/>
          <w:vertAlign w:val="subscript"/>
          <w:lang w:val="zh-CN"/>
        </w:rPr>
        <w:t>5</w:t>
      </w:r>
      <w:r>
        <w:rPr>
          <w:rFonts w:asciiTheme="minorEastAsia" w:hAnsiTheme="minorEastAsia" w:cstheme="minorEastAsia" w:hint="eastAsia"/>
          <w:sz w:val="28"/>
          <w:szCs w:val="28"/>
          <w:lang w:val="zh-CN"/>
        </w:rPr>
        <w:t>15米的排气筒排放</w:t>
      </w:r>
      <w:r>
        <w:rPr>
          <w:rFonts w:asciiTheme="minorEastAsia" w:hAnsiTheme="minorEastAsia" w:cstheme="minorEastAsia" w:hint="eastAsia"/>
          <w:color w:val="222222"/>
          <w:sz w:val="28"/>
          <w:szCs w:val="28"/>
          <w:shd w:val="clear" w:color="auto" w:fill="FFFFFF"/>
        </w:rPr>
        <w:t>。</w:t>
      </w:r>
    </w:p>
    <w:p w:rsidR="00A4016F" w:rsidRDefault="003B2DC4">
      <w:pPr>
        <w:pStyle w:val="2"/>
        <w:adjustRightInd w:val="0"/>
        <w:snapToGrid w:val="0"/>
        <w:spacing w:line="360" w:lineRule="auto"/>
        <w:ind w:leftChars="100" w:left="21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废气污染防治措施与环评报告及批复一致。</w:t>
      </w:r>
    </w:p>
    <w:p w:rsidR="00A4016F" w:rsidRDefault="003B2DC4">
      <w:pPr>
        <w:pStyle w:val="2"/>
        <w:numPr>
          <w:ilvl w:val="0"/>
          <w:numId w:val="2"/>
        </w:numPr>
        <w:adjustRightInd w:val="0"/>
        <w:snapToGrid w:val="0"/>
        <w:spacing w:line="360" w:lineRule="auto"/>
        <w:ind w:firstLineChars="100" w:firstLine="301"/>
        <w:rPr>
          <w:rFonts w:asciiTheme="minorEastAsia" w:hAnsiTheme="minorEastAsia" w:cstheme="minorEastAsia"/>
          <w:b/>
          <w:bCs/>
          <w:sz w:val="30"/>
          <w:szCs w:val="30"/>
        </w:rPr>
      </w:pPr>
      <w:r>
        <w:rPr>
          <w:rFonts w:asciiTheme="minorEastAsia" w:hAnsiTheme="minorEastAsia" w:cstheme="minorEastAsia" w:hint="eastAsia"/>
          <w:b/>
          <w:bCs/>
          <w:sz w:val="30"/>
          <w:szCs w:val="30"/>
        </w:rPr>
        <w:t>地下水污染防治措施</w:t>
      </w:r>
    </w:p>
    <w:p w:rsidR="00A4016F" w:rsidRDefault="003B2DC4">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该项目生产车间、罐区、危废暂存场所等重点污染防治区均采取了防渗措施，建设了防渗地坪。</w:t>
      </w:r>
    </w:p>
    <w:p w:rsidR="00A4016F" w:rsidRDefault="003B2DC4">
      <w:pPr>
        <w:pStyle w:val="ad"/>
        <w:numPr>
          <w:ilvl w:val="0"/>
          <w:numId w:val="2"/>
        </w:numPr>
        <w:shd w:val="clear" w:color="auto" w:fill="FFFFFF"/>
        <w:spacing w:line="360" w:lineRule="auto"/>
        <w:ind w:firstLineChars="100" w:firstLine="301"/>
        <w:jc w:val="both"/>
        <w:rPr>
          <w:rFonts w:asciiTheme="minorEastAsia" w:hAnsiTheme="minorEastAsia" w:cstheme="minorEastAsia"/>
          <w:b/>
          <w:bCs/>
          <w:sz w:val="30"/>
          <w:szCs w:val="30"/>
        </w:rPr>
      </w:pPr>
      <w:r>
        <w:rPr>
          <w:rFonts w:asciiTheme="minorEastAsia" w:hAnsiTheme="minorEastAsia" w:cstheme="minorEastAsia" w:hint="eastAsia"/>
          <w:b/>
          <w:bCs/>
          <w:sz w:val="30"/>
          <w:szCs w:val="30"/>
        </w:rPr>
        <w:t>环境风险及管理</w:t>
      </w:r>
    </w:p>
    <w:p w:rsidR="00A4016F" w:rsidRDefault="003B2DC4">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公司编制了突发环境事件应急预案并经新沂市环保局备案（备案号320381-2016-018-M），建立了应急处理组织机构，配备了一定的环境风险应急物资器材，建有500m3事故应急池及相应的切换装置。制定了环境保护管理制度和各项环保设施的操作规程。</w:t>
      </w:r>
    </w:p>
    <w:p w:rsidR="00A4016F" w:rsidRDefault="003B2DC4">
      <w:pPr>
        <w:pStyle w:val="ad"/>
        <w:numPr>
          <w:ilvl w:val="0"/>
          <w:numId w:val="2"/>
        </w:numPr>
        <w:shd w:val="clear" w:color="auto" w:fill="FFFFFF"/>
        <w:spacing w:line="360" w:lineRule="auto"/>
        <w:ind w:firstLineChars="100" w:firstLine="301"/>
        <w:jc w:val="both"/>
        <w:rPr>
          <w:rFonts w:asciiTheme="minorEastAsia" w:hAnsiTheme="minorEastAsia" w:cstheme="minorEastAsia"/>
          <w:b/>
          <w:bCs/>
          <w:sz w:val="30"/>
          <w:szCs w:val="30"/>
        </w:rPr>
      </w:pPr>
      <w:r>
        <w:rPr>
          <w:rFonts w:asciiTheme="minorEastAsia" w:hAnsiTheme="minorEastAsia" w:cstheme="minorEastAsia" w:hint="eastAsia"/>
          <w:b/>
          <w:bCs/>
          <w:sz w:val="30"/>
          <w:szCs w:val="30"/>
        </w:rPr>
        <w:t>排污口设置及监控</w:t>
      </w:r>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lastRenderedPageBreak/>
        <w:t>依据环评批复中的要求，废水总排口安装了流量计和COD、氨氮、总氮、总磷、pH在线监测装置，并与新沂市环保局联网。雨水总排口安装了闸板阀、摄像头等监控装置。</w:t>
      </w:r>
    </w:p>
    <w:p w:rsidR="00A4016F" w:rsidRDefault="003B2DC4">
      <w:pPr>
        <w:pStyle w:val="ad"/>
        <w:shd w:val="clear" w:color="auto" w:fill="FFFFFF"/>
        <w:spacing w:line="360" w:lineRule="auto"/>
        <w:ind w:left="602"/>
        <w:jc w:val="both"/>
        <w:rPr>
          <w:rFonts w:asciiTheme="minorEastAsia" w:hAnsiTheme="minorEastAsia" w:cstheme="minorEastAsia"/>
          <w:b/>
          <w:bCs/>
          <w:sz w:val="30"/>
          <w:szCs w:val="30"/>
        </w:rPr>
      </w:pPr>
      <w:bookmarkStart w:id="32" w:name="_Toc21936"/>
      <w:r>
        <w:rPr>
          <w:rFonts w:asciiTheme="minorEastAsia" w:hAnsiTheme="minorEastAsia" w:cstheme="minorEastAsia" w:hint="eastAsia"/>
          <w:b/>
          <w:bCs/>
          <w:sz w:val="30"/>
          <w:szCs w:val="30"/>
          <w:highlight w:val="lightGray"/>
        </w:rPr>
        <w:t>5.3.3</w:t>
      </w:r>
      <w:r>
        <w:rPr>
          <w:rFonts w:asciiTheme="minorEastAsia" w:hAnsiTheme="minorEastAsia" w:cstheme="minorEastAsia" w:hint="eastAsia"/>
          <w:b/>
          <w:bCs/>
          <w:sz w:val="30"/>
          <w:szCs w:val="30"/>
        </w:rPr>
        <w:t>环境保护设施调试效果</w:t>
      </w:r>
      <w:bookmarkEnd w:id="32"/>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根据徐州市环境监测中心站提供的《</w:t>
      </w:r>
      <w:r>
        <w:rPr>
          <w:rFonts w:asciiTheme="minorEastAsia" w:hAnsiTheme="minorEastAsia" w:cstheme="minorEastAsia" w:hint="eastAsia"/>
          <w:sz w:val="28"/>
          <w:szCs w:val="28"/>
        </w:rPr>
        <w:t>新沂市汇力精细化工有限公司年产830吨功能新材料技改项目</w:t>
      </w:r>
      <w:r>
        <w:rPr>
          <w:rFonts w:asciiTheme="minorEastAsia" w:hAnsiTheme="minorEastAsia" w:cstheme="minorEastAsia" w:hint="eastAsia"/>
          <w:color w:val="222222"/>
          <w:sz w:val="28"/>
          <w:szCs w:val="28"/>
          <w:shd w:val="clear" w:color="auto" w:fill="FFFFFF"/>
        </w:rPr>
        <w:t>竣工环境保护验收监测报告》[（2016）环监（综合）字第（090）号]，验</w:t>
      </w:r>
      <w:r>
        <w:rPr>
          <w:rFonts w:asciiTheme="minorEastAsia" w:hAnsiTheme="minorEastAsia" w:cstheme="minorEastAsia" w:hint="eastAsia"/>
          <w:sz w:val="28"/>
          <w:szCs w:val="28"/>
        </w:rPr>
        <w:t>收监测期间各生产设备均正常运行，工况稳定，工况达到设计生产能力75%负荷以上</w:t>
      </w:r>
      <w:r>
        <w:rPr>
          <w:rFonts w:asciiTheme="minorEastAsia" w:hAnsiTheme="minorEastAsia" w:cstheme="minorEastAsia" w:hint="eastAsia"/>
          <w:color w:val="222222"/>
          <w:sz w:val="28"/>
          <w:szCs w:val="28"/>
          <w:shd w:val="clear" w:color="auto" w:fill="FFFFFF"/>
        </w:rPr>
        <w:t>，满足验收监测技术规范要求。</w:t>
      </w:r>
    </w:p>
    <w:p w:rsidR="00A4016F" w:rsidRDefault="003B2DC4">
      <w:pPr>
        <w:pStyle w:val="ad"/>
        <w:shd w:val="clear" w:color="auto" w:fill="FFFFFF"/>
        <w:tabs>
          <w:tab w:val="left" w:pos="312"/>
        </w:tabs>
        <w:spacing w:line="360" w:lineRule="auto"/>
        <w:jc w:val="both"/>
        <w:rPr>
          <w:rFonts w:asciiTheme="minorEastAsia" w:hAnsiTheme="minorEastAsia" w:cstheme="minorEastAsia"/>
          <w:b/>
          <w:bCs/>
          <w:sz w:val="30"/>
          <w:szCs w:val="30"/>
        </w:rPr>
      </w:pPr>
      <w:r>
        <w:rPr>
          <w:rFonts w:asciiTheme="minorEastAsia" w:hAnsiTheme="minorEastAsia" w:cstheme="minorEastAsia" w:hint="eastAsia"/>
          <w:b/>
          <w:bCs/>
          <w:sz w:val="30"/>
          <w:szCs w:val="30"/>
        </w:rPr>
        <w:t>5.3.3.1废水</w:t>
      </w:r>
    </w:p>
    <w:p w:rsidR="00A4016F" w:rsidRDefault="003B2DC4">
      <w:pPr>
        <w:pStyle w:val="ad"/>
        <w:shd w:val="clear" w:color="auto" w:fill="FFFFFF"/>
        <w:spacing w:line="360" w:lineRule="auto"/>
        <w:ind w:firstLine="480"/>
        <w:jc w:val="both"/>
        <w:rPr>
          <w:rFonts w:asciiTheme="minorEastAsia" w:hAnsiTheme="minorEastAsia" w:cstheme="minorEastAsia"/>
          <w:sz w:val="28"/>
          <w:szCs w:val="28"/>
        </w:rPr>
      </w:pPr>
      <w:r>
        <w:rPr>
          <w:rFonts w:asciiTheme="minorEastAsia" w:hAnsiTheme="minorEastAsia" w:cstheme="minorEastAsia" w:hint="eastAsia"/>
          <w:sz w:val="28"/>
          <w:szCs w:val="28"/>
        </w:rPr>
        <w:t>验收监测期间，该项目污水治理设施处理后（外排水池）所测的项目pH、氨氮、苯胺类、化学需氧量、甲苯、硫化物、全盐量、悬浮物、总磷、总氮两日日均排放浓度均能达到新沂经济开发区污水处理厂的接管要求。</w:t>
      </w:r>
    </w:p>
    <w:p w:rsidR="00A4016F" w:rsidRDefault="003B2DC4">
      <w:pPr>
        <w:pStyle w:val="ad"/>
        <w:shd w:val="clear" w:color="auto" w:fill="FFFFFF"/>
        <w:tabs>
          <w:tab w:val="left" w:pos="312"/>
        </w:tabs>
        <w:spacing w:line="360" w:lineRule="auto"/>
        <w:jc w:val="both"/>
        <w:rPr>
          <w:rFonts w:asciiTheme="minorEastAsia" w:hAnsiTheme="minorEastAsia" w:cstheme="minorEastAsia"/>
          <w:b/>
          <w:bCs/>
          <w:sz w:val="30"/>
          <w:szCs w:val="30"/>
        </w:rPr>
      </w:pPr>
      <w:r>
        <w:rPr>
          <w:rFonts w:asciiTheme="minorEastAsia" w:hAnsiTheme="minorEastAsia" w:cstheme="minorEastAsia" w:hint="eastAsia"/>
          <w:b/>
          <w:bCs/>
          <w:sz w:val="30"/>
          <w:szCs w:val="30"/>
        </w:rPr>
        <w:t>5.3.3.2废气</w:t>
      </w:r>
    </w:p>
    <w:p w:rsidR="00A4016F" w:rsidRDefault="003B2DC4">
      <w:pPr>
        <w:pStyle w:val="21"/>
        <w:spacing w:line="360" w:lineRule="auto"/>
        <w:ind w:firstLineChars="200" w:firstLine="560"/>
        <w:jc w:val="both"/>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验收监测期间，本项目车间二排气筒乙醇胺、二氯甲烷的排放浓度和排放速率均达到环评报告要求的相关标准；车间三排气筒氯化氢和甲醇的排放浓度和排放速率均达到《大气污染物综合排放标准》（GB16297-1996）二级相应标准限值，丙烯酰胺和二氯甲烷的排放浓度和排放速率均达到环评报告要求的相关标准；车间三排气筒氨的排放浓度和排放速率均《恶臭污染物排放标准》（GB14554-93）表2中相应的排放标准限值；烘干房排气筒甲醇排放浓度和排放速率均达到</w:t>
      </w:r>
      <w:r>
        <w:rPr>
          <w:rFonts w:asciiTheme="minorEastAsia" w:eastAsiaTheme="minorEastAsia" w:hAnsiTheme="minorEastAsia" w:cstheme="minorEastAsia" w:hint="eastAsia"/>
          <w:szCs w:val="28"/>
        </w:rPr>
        <w:lastRenderedPageBreak/>
        <w:t>《大气污染物综合排放标准》（GB16297-1996）二级相应标准限值，二氯甲烷的排放浓度和排放速率均达到环评报告要求的相关标准；蒸发析盐装置排气筒甲醇和甲苯的排放浓度和排放速率均达到《大气污染物综合排放标准》（GB16297-1996）二级相应标准限值，二氯甲烷的排放浓度和排放速率均达到环评报告要求的相关标准；污水站排气筒硫化氢和甲硫醚的排放浓度和排放速率均达到《恶臭污染物排放标准》（GB14554-93）表2中相应的排放标准限值。</w:t>
      </w:r>
    </w:p>
    <w:p w:rsidR="00A4016F" w:rsidRDefault="003B2DC4">
      <w:pPr>
        <w:pStyle w:val="21"/>
        <w:spacing w:line="360" w:lineRule="auto"/>
        <w:ind w:firstLineChars="200" w:firstLine="560"/>
        <w:jc w:val="both"/>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验收监测无组织排放的氨周界外最大值满足《恶臭污染物排放标准》（GB14554-93）相关排放标准的要求，二氯甲烷、总挥发性有机化合物厂界浓度排放暂无标准进行评价，仅列出监测数据。</w:t>
      </w:r>
    </w:p>
    <w:p w:rsidR="00A4016F" w:rsidRPr="008D0BDA" w:rsidRDefault="003B2DC4">
      <w:pPr>
        <w:pStyle w:val="1"/>
        <w:rPr>
          <w:sz w:val="30"/>
          <w:szCs w:val="30"/>
        </w:rPr>
      </w:pPr>
      <w:r w:rsidRPr="008D0BDA">
        <w:rPr>
          <w:rFonts w:hint="eastAsia"/>
          <w:sz w:val="30"/>
          <w:szCs w:val="30"/>
        </w:rPr>
        <w:t>5.3.3.3</w:t>
      </w:r>
      <w:r w:rsidRPr="008D0BDA">
        <w:rPr>
          <w:rFonts w:hint="eastAsia"/>
          <w:sz w:val="30"/>
          <w:szCs w:val="30"/>
        </w:rPr>
        <w:t>污染物排放总量</w:t>
      </w:r>
    </w:p>
    <w:p w:rsidR="00A4016F" w:rsidRDefault="003B2DC4">
      <w:pPr>
        <w:adjustRightInd w:val="0"/>
        <w:snapToGrid w:val="0"/>
        <w:spacing w:line="360" w:lineRule="auto"/>
        <w:ind w:firstLineChars="200" w:firstLine="560"/>
        <w:rPr>
          <w:rFonts w:asciiTheme="minorEastAsia" w:hAnsiTheme="minorEastAsia" w:cstheme="minorEastAsia"/>
          <w:sz w:val="28"/>
          <w:szCs w:val="20"/>
        </w:rPr>
      </w:pPr>
      <w:r>
        <w:rPr>
          <w:rFonts w:asciiTheme="minorEastAsia" w:hAnsiTheme="minorEastAsia" w:cstheme="minorEastAsia" w:hint="eastAsia"/>
          <w:sz w:val="28"/>
          <w:szCs w:val="20"/>
        </w:rPr>
        <w:t>根据企业提供的污水处理站接纳水体的说明中本项目日均污水排放量，经计算，本项目废水中废水量、化学需氧量、悬浮物、总氮、氨氮、总磷、苯胺类、硫酸钠的排放量均达到环评批复的要求。</w:t>
      </w:r>
    </w:p>
    <w:p w:rsidR="00A4016F" w:rsidRDefault="003B2DC4">
      <w:pPr>
        <w:adjustRightInd w:val="0"/>
        <w:snapToGrid w:val="0"/>
        <w:spacing w:line="360" w:lineRule="auto"/>
        <w:ind w:firstLineChars="200" w:firstLine="560"/>
        <w:rPr>
          <w:rFonts w:asciiTheme="minorEastAsia" w:hAnsiTheme="minorEastAsia" w:cstheme="minorEastAsia"/>
          <w:sz w:val="28"/>
          <w:szCs w:val="20"/>
        </w:rPr>
      </w:pPr>
      <w:r>
        <w:rPr>
          <w:rFonts w:asciiTheme="minorEastAsia" w:hAnsiTheme="minorEastAsia" w:cstheme="minorEastAsia" w:hint="eastAsia"/>
          <w:sz w:val="28"/>
          <w:szCs w:val="20"/>
        </w:rPr>
        <w:t>废气中二氯甲烷、乙醇胺、氯化氢、甲醇、丙烯酰胺、硫化氢、甲硫醚、TVOC的排放量均达到环评批复的要求。甲基丙烯酰氯、MOI、3-氯-2-甲基苯胺、2-庚醇、氯乙酸、DMAC、水合肼、氯甲酸苄酯因不具备监测能力，暂不评价。</w:t>
      </w:r>
    </w:p>
    <w:p w:rsidR="00A4016F" w:rsidRDefault="00A4016F">
      <w:pPr>
        <w:adjustRightInd w:val="0"/>
        <w:snapToGrid w:val="0"/>
        <w:spacing w:line="360" w:lineRule="auto"/>
        <w:ind w:firstLineChars="200" w:firstLine="560"/>
        <w:rPr>
          <w:rFonts w:asciiTheme="minorEastAsia" w:hAnsiTheme="minorEastAsia" w:cstheme="minorEastAsia"/>
          <w:sz w:val="28"/>
          <w:szCs w:val="20"/>
        </w:rPr>
      </w:pPr>
    </w:p>
    <w:p w:rsidR="00A4016F" w:rsidRDefault="003B2DC4">
      <w:pPr>
        <w:adjustRightInd w:val="0"/>
        <w:snapToGrid w:val="0"/>
        <w:spacing w:line="360" w:lineRule="auto"/>
        <w:rPr>
          <w:rFonts w:asciiTheme="minorEastAsia" w:hAnsiTheme="minorEastAsia" w:cstheme="minorEastAsia"/>
          <w:b/>
          <w:bCs/>
          <w:sz w:val="30"/>
          <w:szCs w:val="30"/>
        </w:rPr>
      </w:pPr>
      <w:bookmarkStart w:id="33" w:name="_Toc1288"/>
      <w:r>
        <w:rPr>
          <w:rFonts w:asciiTheme="minorEastAsia" w:hAnsiTheme="minorEastAsia" w:cstheme="minorEastAsia" w:hint="eastAsia"/>
          <w:b/>
          <w:bCs/>
          <w:sz w:val="30"/>
          <w:szCs w:val="30"/>
        </w:rPr>
        <w:t>5.3.4工程建设对环境的影响</w:t>
      </w:r>
      <w:bookmarkEnd w:id="33"/>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根据验收监测结果，该项目废水排放可以满足相应排放标准，不会对周边地表水环境质量造成影响；废气可以满足相应排放标准，对</w:t>
      </w:r>
      <w:r>
        <w:rPr>
          <w:rFonts w:asciiTheme="minorEastAsia" w:hAnsiTheme="minorEastAsia" w:cstheme="minorEastAsia" w:hint="eastAsia"/>
          <w:color w:val="222222"/>
          <w:sz w:val="28"/>
          <w:szCs w:val="28"/>
          <w:shd w:val="clear" w:color="auto" w:fill="FFFFFF"/>
        </w:rPr>
        <w:lastRenderedPageBreak/>
        <w:t>环境空气质量影响较小；采取了防渗措施，不会对地下水造成影响；卫生防护距离内无敏感保护目标。</w:t>
      </w:r>
    </w:p>
    <w:p w:rsidR="00A4016F" w:rsidRDefault="003B2DC4">
      <w:pPr>
        <w:pStyle w:val="ad"/>
        <w:shd w:val="clear" w:color="auto" w:fill="FFFFFF"/>
        <w:spacing w:line="360" w:lineRule="auto"/>
        <w:ind w:firstLine="480"/>
        <w:jc w:val="both"/>
        <w:rPr>
          <w:rStyle w:val="af0"/>
          <w:rFonts w:asciiTheme="minorEastAsia" w:hAnsiTheme="minorEastAsia" w:cstheme="minorEastAsia"/>
          <w:b w:val="0"/>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w:t>
      </w:r>
      <w:r>
        <w:rPr>
          <w:rStyle w:val="af0"/>
          <w:rFonts w:asciiTheme="minorEastAsia" w:hAnsiTheme="minorEastAsia" w:cstheme="minorEastAsia" w:hint="eastAsia"/>
          <w:b w:val="0"/>
          <w:color w:val="222222"/>
          <w:sz w:val="28"/>
          <w:szCs w:val="28"/>
          <w:shd w:val="clear" w:color="auto" w:fill="FFFFFF"/>
        </w:rPr>
        <w:t>生产线未对周围环境造成较大影响，未发现任何污染环境事件和环保投诉现象。公司严格执行环评及批复要求，各生产线的工艺与环评基本一致，各类配套辅助工程与主体工程做到了同步设计、同步施工、同时投产使用，并且编制完成了环境风险应急预案。</w:t>
      </w:r>
    </w:p>
    <w:p w:rsidR="00A4016F" w:rsidRDefault="003B2DC4">
      <w:pPr>
        <w:adjustRightInd w:val="0"/>
        <w:snapToGrid w:val="0"/>
        <w:spacing w:beforeLines="50" w:before="156" w:afterLines="50" w:after="156" w:line="360" w:lineRule="auto"/>
        <w:outlineLvl w:val="0"/>
        <w:rPr>
          <w:rFonts w:asciiTheme="minorEastAsia" w:hAnsiTheme="minorEastAsia" w:cstheme="minorEastAsia"/>
          <w:b/>
          <w:bCs/>
          <w:sz w:val="30"/>
          <w:szCs w:val="30"/>
        </w:rPr>
      </w:pPr>
      <w:bookmarkStart w:id="34" w:name="_Toc31253"/>
      <w:bookmarkStart w:id="35" w:name="_Toc8574"/>
      <w:r>
        <w:rPr>
          <w:rFonts w:asciiTheme="minorEastAsia" w:hAnsiTheme="minorEastAsia" w:cstheme="minorEastAsia" w:hint="eastAsia"/>
          <w:b/>
          <w:bCs/>
          <w:sz w:val="30"/>
          <w:szCs w:val="30"/>
          <w:highlight w:val="lightGray"/>
        </w:rPr>
        <w:t>5.4</w:t>
      </w:r>
      <w:r>
        <w:rPr>
          <w:rFonts w:asciiTheme="minorEastAsia" w:hAnsiTheme="minorEastAsia" w:cstheme="minorEastAsia" w:hint="eastAsia"/>
          <w:b/>
          <w:bCs/>
          <w:sz w:val="30"/>
          <w:szCs w:val="30"/>
        </w:rPr>
        <w:t>验收结论</w:t>
      </w:r>
      <w:bookmarkEnd w:id="34"/>
      <w:bookmarkEnd w:id="35"/>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根据《建设项目竣工环境保护验收暂行办法》，验收工作组认为《新沂市汇力精细化工有限公司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建设地点、生产规模、生产工艺、污染防治措施、污染物排放浓度及排放总量等基本符合环评及批复要求，项目执行了环保“三同时”制度，符合竣工环境保护验收条件，同意通过新沂市汇力精细化工有限公司</w:t>
      </w:r>
      <w:r>
        <w:rPr>
          <w:rFonts w:asciiTheme="minorEastAsia" w:hAnsiTheme="minorEastAsia" w:cstheme="minorEastAsia" w:hint="eastAsia"/>
          <w:sz w:val="28"/>
          <w:szCs w:val="28"/>
        </w:rPr>
        <w:t>年</w:t>
      </w:r>
      <w:r>
        <w:rPr>
          <w:rFonts w:asciiTheme="minorEastAsia" w:hAnsiTheme="minorEastAsia" w:cstheme="minorEastAsia" w:hint="eastAsia"/>
          <w:color w:val="222222"/>
          <w:sz w:val="28"/>
          <w:szCs w:val="28"/>
          <w:shd w:val="clear" w:color="auto" w:fill="FFFFFF"/>
        </w:rPr>
        <w:t>产830吨功能新材料技改项目竣工环境保护验收。</w:t>
      </w:r>
    </w:p>
    <w:p w:rsidR="00A4016F" w:rsidRDefault="003B2DC4">
      <w:pPr>
        <w:pStyle w:val="ad"/>
        <w:shd w:val="clear" w:color="auto" w:fill="FFFFFF"/>
        <w:spacing w:line="360" w:lineRule="auto"/>
        <w:jc w:val="both"/>
        <w:rPr>
          <w:rFonts w:asciiTheme="minorEastAsia" w:hAnsiTheme="minorEastAsia" w:cstheme="minorEastAsia"/>
          <w:b/>
          <w:bCs/>
          <w:sz w:val="30"/>
          <w:szCs w:val="30"/>
        </w:rPr>
      </w:pPr>
      <w:bookmarkStart w:id="36" w:name="_Toc18981"/>
      <w:bookmarkStart w:id="37" w:name="_Toc28992"/>
      <w:r>
        <w:rPr>
          <w:rFonts w:asciiTheme="minorEastAsia" w:hAnsiTheme="minorEastAsia" w:cstheme="minorEastAsia" w:hint="eastAsia"/>
          <w:b/>
          <w:bCs/>
          <w:sz w:val="30"/>
          <w:szCs w:val="30"/>
          <w:highlight w:val="lightGray"/>
        </w:rPr>
        <w:t>5.5</w:t>
      </w:r>
      <w:r>
        <w:rPr>
          <w:rFonts w:asciiTheme="minorEastAsia" w:hAnsiTheme="minorEastAsia" w:cstheme="minorEastAsia" w:hint="eastAsia"/>
          <w:b/>
          <w:bCs/>
          <w:sz w:val="30"/>
          <w:szCs w:val="30"/>
        </w:rPr>
        <w:t>后续要求</w:t>
      </w:r>
      <w:bookmarkEnd w:id="36"/>
      <w:bookmarkEnd w:id="37"/>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rPr>
      </w:pPr>
      <w:r>
        <w:rPr>
          <w:rFonts w:asciiTheme="minorEastAsia" w:hAnsiTheme="minorEastAsia" w:cstheme="minorEastAsia" w:hint="eastAsia"/>
          <w:color w:val="222222"/>
          <w:sz w:val="28"/>
          <w:szCs w:val="28"/>
          <w:shd w:val="clear" w:color="auto" w:fill="FFFFFF"/>
        </w:rPr>
        <w:t>（1）验收报告编制完成后5个工作日内，公开验收报告和其它需要说明的事项，公示的期限不少于20个工作日，同时向徐州市环保局、新沂市环保局报送相关信息。验收报告公示期满后，建设单位登录全国建设项目竣工环境保护验收信息平台，填报建设项目基本信息、环境保护设施验收情况等相关信息。</w:t>
      </w:r>
    </w:p>
    <w:p w:rsidR="00A4016F" w:rsidRDefault="003B2DC4">
      <w:pPr>
        <w:pStyle w:val="ad"/>
        <w:shd w:val="clear" w:color="auto" w:fill="FFFFFF"/>
        <w:spacing w:line="360" w:lineRule="auto"/>
        <w:ind w:firstLine="480"/>
        <w:jc w:val="both"/>
        <w:rPr>
          <w:rFonts w:asciiTheme="minorEastAsia" w:hAnsiTheme="minorEastAsia" w:cstheme="minorEastAsia"/>
          <w:color w:val="222222"/>
          <w:sz w:val="28"/>
          <w:szCs w:val="28"/>
          <w:shd w:val="clear" w:color="auto" w:fill="FFFFFF"/>
        </w:rPr>
      </w:pPr>
      <w:r>
        <w:rPr>
          <w:rStyle w:val="af0"/>
          <w:rFonts w:asciiTheme="minorEastAsia" w:hAnsiTheme="minorEastAsia" w:cstheme="minorEastAsia" w:hint="eastAsia"/>
          <w:b w:val="0"/>
          <w:bCs/>
          <w:color w:val="222222"/>
          <w:sz w:val="28"/>
          <w:szCs w:val="28"/>
          <w:shd w:val="clear" w:color="auto" w:fill="FFFFFF"/>
        </w:rPr>
        <w:t>（2）</w:t>
      </w:r>
      <w:r>
        <w:rPr>
          <w:rFonts w:asciiTheme="minorEastAsia" w:hAnsiTheme="minorEastAsia" w:cstheme="minorEastAsia" w:hint="eastAsia"/>
          <w:color w:val="222222"/>
          <w:sz w:val="28"/>
          <w:szCs w:val="28"/>
          <w:shd w:val="clear" w:color="auto" w:fill="FFFFFF"/>
        </w:rPr>
        <w:t>进一步加强生产和环境管理，控制无组织废气的排放，减少对周围环境的影响；定期维护环保设施，完善环保设施运行记录，</w:t>
      </w:r>
      <w:r>
        <w:rPr>
          <w:rFonts w:asciiTheme="minorEastAsia" w:hAnsiTheme="minorEastAsia" w:cstheme="minorEastAsia" w:hint="eastAsia"/>
          <w:color w:val="222222"/>
          <w:sz w:val="28"/>
          <w:szCs w:val="28"/>
          <w:shd w:val="clear" w:color="auto" w:fill="FFFFFF"/>
        </w:rPr>
        <w:lastRenderedPageBreak/>
        <w:t>做到污染物长期、稳定、达标排放；定期进行环境自律监测并主动进行信息公开；完善环境隐患排查制度，定期开展环境隐患排查并做好台账记录。</w:t>
      </w:r>
    </w:p>
    <w:p w:rsidR="00A4016F" w:rsidRDefault="003B2DC4">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（3）加强突发环境事件的应急演练、应急设施的维护保养工作。</w:t>
      </w: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3B2DC4">
      <w:pPr>
        <w:spacing w:line="360" w:lineRule="auto"/>
        <w:rPr>
          <w:rFonts w:asciiTheme="minorEastAsia" w:hAnsiTheme="minorEastAsia" w:cstheme="minorEastAsia"/>
          <w:b/>
          <w:bCs/>
          <w:sz w:val="30"/>
          <w:szCs w:val="30"/>
        </w:rPr>
      </w:pPr>
      <w:bookmarkStart w:id="38" w:name="_Toc25347"/>
      <w:bookmarkStart w:id="39" w:name="_Toc9370"/>
      <w:r>
        <w:rPr>
          <w:rFonts w:asciiTheme="minorEastAsia" w:hAnsiTheme="minorEastAsia" w:cstheme="minorEastAsia" w:hint="eastAsia"/>
          <w:b/>
          <w:bCs/>
          <w:sz w:val="30"/>
          <w:szCs w:val="30"/>
        </w:rPr>
        <w:t>六、其他需要说明的事项</w:t>
      </w:r>
      <w:bookmarkEnd w:id="38"/>
      <w:bookmarkEnd w:id="39"/>
    </w:p>
    <w:p w:rsidR="00A4016F" w:rsidRDefault="008D0BDA">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1</w:t>
      </w:r>
      <w:r w:rsidR="00B8346A">
        <w:rPr>
          <w:rFonts w:asciiTheme="minorEastAsia" w:hAnsiTheme="minorEastAsia" w:cstheme="minorEastAsia" w:hint="eastAsia"/>
          <w:color w:val="222222"/>
          <w:sz w:val="28"/>
          <w:szCs w:val="28"/>
          <w:shd w:val="clear" w:color="auto" w:fill="FFFFFF"/>
        </w:rPr>
        <w:t>、</w:t>
      </w:r>
      <w:r>
        <w:rPr>
          <w:rFonts w:asciiTheme="minorEastAsia" w:hAnsiTheme="minorEastAsia" w:cstheme="minorEastAsia" w:hint="eastAsia"/>
          <w:color w:val="222222"/>
          <w:sz w:val="28"/>
          <w:szCs w:val="28"/>
          <w:shd w:val="clear" w:color="auto" w:fill="FFFFFF"/>
        </w:rPr>
        <w:t>环境保护设施设计、施工和验收简介</w:t>
      </w:r>
    </w:p>
    <w:p w:rsidR="00A4016F" w:rsidRDefault="0093195A">
      <w:pPr>
        <w:pStyle w:val="ad"/>
        <w:shd w:val="clear" w:color="auto" w:fill="FFFFFF"/>
        <w:spacing w:line="360" w:lineRule="auto"/>
        <w:ind w:firstLineChars="200" w:firstLine="560"/>
        <w:jc w:val="both"/>
        <w:rPr>
          <w:rFonts w:ascii="宋体" w:hAnsi="宋体" w:cs="仿宋_GB2312"/>
          <w:sz w:val="28"/>
          <w:szCs w:val="28"/>
        </w:rPr>
      </w:pPr>
      <w:r>
        <w:rPr>
          <w:rFonts w:asciiTheme="minorEastAsia" w:hAnsiTheme="minorEastAsia" w:cstheme="minorEastAsia" w:hint="eastAsia"/>
          <w:color w:val="222222"/>
          <w:sz w:val="28"/>
          <w:szCs w:val="28"/>
          <w:shd w:val="clear" w:color="auto" w:fill="FFFFFF"/>
        </w:rPr>
        <w:t>我公司委托</w:t>
      </w:r>
      <w:r w:rsidRPr="0093195A">
        <w:rPr>
          <w:rFonts w:ascii="宋体" w:hAnsi="宋体" w:cs="仿宋_GB2312" w:hint="eastAsia"/>
          <w:sz w:val="28"/>
          <w:szCs w:val="28"/>
        </w:rPr>
        <w:t>江苏绿源工程设计研究</w:t>
      </w:r>
      <w:r w:rsidRPr="0093195A">
        <w:rPr>
          <w:rFonts w:ascii="宋体" w:hAnsi="宋体" w:cs="仿宋_GB2312"/>
          <w:sz w:val="28"/>
          <w:szCs w:val="28"/>
        </w:rPr>
        <w:t>有限公司</w:t>
      </w:r>
      <w:r>
        <w:rPr>
          <w:rFonts w:ascii="宋体" w:hAnsi="宋体" w:cs="仿宋_GB2312" w:hint="eastAsia"/>
          <w:sz w:val="28"/>
          <w:szCs w:val="28"/>
        </w:rPr>
        <w:t>进行本项目环境保护设施工程设计，环境保护设施施工由</w:t>
      </w:r>
      <w:r w:rsidRPr="0093195A">
        <w:rPr>
          <w:rFonts w:ascii="宋体" w:hAnsi="宋体" w:cs="仿宋_GB2312" w:hint="eastAsia"/>
          <w:sz w:val="28"/>
          <w:szCs w:val="28"/>
        </w:rPr>
        <w:t>徐州市远坤设备安装工程有限公司</w:t>
      </w:r>
      <w:r>
        <w:rPr>
          <w:rFonts w:ascii="宋体" w:hAnsi="宋体" w:cs="仿宋_GB2312" w:hint="eastAsia"/>
          <w:sz w:val="28"/>
          <w:szCs w:val="28"/>
        </w:rPr>
        <w:t>实施，验收工作严格按照《建设项目竣工环境保护验收暂行办法》（国办环评【2017】4号）的要求进行，我公司组织成立了</w:t>
      </w:r>
      <w:r w:rsidRPr="0093195A">
        <w:rPr>
          <w:rFonts w:ascii="宋体" w:hAnsi="宋体" w:cs="仿宋_GB2312" w:hint="eastAsia"/>
          <w:sz w:val="28"/>
          <w:szCs w:val="28"/>
        </w:rPr>
        <w:t>由新沂市汇力精细化工有限公司（建设单位）、江苏绿源工程设计研究</w:t>
      </w:r>
      <w:r w:rsidRPr="0093195A">
        <w:rPr>
          <w:rFonts w:ascii="宋体" w:hAnsi="宋体" w:cs="仿宋_GB2312"/>
          <w:sz w:val="28"/>
          <w:szCs w:val="28"/>
        </w:rPr>
        <w:t>有限公司</w:t>
      </w:r>
      <w:r w:rsidRPr="0093195A">
        <w:rPr>
          <w:rFonts w:ascii="宋体" w:hAnsi="宋体" w:cs="仿宋_GB2312" w:hint="eastAsia"/>
          <w:sz w:val="28"/>
          <w:szCs w:val="28"/>
        </w:rPr>
        <w:t>（环评单位）、徐州市环境监测中心站（验收监测单位）、江苏绿源工程设计研究</w:t>
      </w:r>
      <w:r w:rsidRPr="0093195A">
        <w:rPr>
          <w:rFonts w:ascii="宋体" w:hAnsi="宋体" w:cs="仿宋_GB2312"/>
          <w:sz w:val="28"/>
          <w:szCs w:val="28"/>
        </w:rPr>
        <w:t>有限公司</w:t>
      </w:r>
      <w:r w:rsidRPr="0093195A">
        <w:rPr>
          <w:rFonts w:ascii="宋体" w:hAnsi="宋体" w:cs="仿宋_GB2312" w:hint="eastAsia"/>
          <w:sz w:val="28"/>
          <w:szCs w:val="28"/>
        </w:rPr>
        <w:t>（设计单位）、</w:t>
      </w:r>
      <w:r w:rsidRPr="0093195A">
        <w:rPr>
          <w:rFonts w:ascii="宋体" w:hAnsi="宋体" w:cs="仿宋_GB2312"/>
          <w:sz w:val="28"/>
          <w:szCs w:val="28"/>
        </w:rPr>
        <w:t>江苏连城建设工程有限公司</w:t>
      </w:r>
      <w:r w:rsidRPr="0093195A">
        <w:rPr>
          <w:rFonts w:ascii="宋体" w:hAnsi="宋体" w:cs="仿宋_GB2312" w:hint="eastAsia"/>
          <w:sz w:val="28"/>
          <w:szCs w:val="28"/>
        </w:rPr>
        <w:t>（施工单位）、南京科泓环保技术有限责任公司（监理单位）、徐州市远坤设备安装工程有限公司（废水、废气处理</w:t>
      </w:r>
      <w:r w:rsidRPr="0093195A">
        <w:rPr>
          <w:rFonts w:ascii="宋体" w:hAnsi="宋体" w:cs="仿宋_GB2312"/>
          <w:sz w:val="28"/>
          <w:szCs w:val="28"/>
        </w:rPr>
        <w:t>设计施工单位</w:t>
      </w:r>
      <w:r w:rsidRPr="0093195A">
        <w:rPr>
          <w:rFonts w:ascii="宋体" w:hAnsi="宋体" w:cs="仿宋_GB2312" w:hint="eastAsia"/>
          <w:sz w:val="28"/>
          <w:szCs w:val="28"/>
        </w:rPr>
        <w:t>）及邀请的3名专家组成（名单附后）。</w:t>
      </w:r>
      <w:r w:rsidR="00B8346A">
        <w:rPr>
          <w:rFonts w:ascii="宋体" w:hAnsi="宋体" w:cs="仿宋_GB2312" w:hint="eastAsia"/>
          <w:sz w:val="28"/>
          <w:szCs w:val="28"/>
        </w:rPr>
        <w:t>采取了现场检查、资源查阅等方式对本项目环境保护设施落实情况查验，并召开了验收工作会议，形成了验收意见。</w:t>
      </w:r>
    </w:p>
    <w:p w:rsidR="00B8346A" w:rsidRDefault="00B8346A">
      <w:pPr>
        <w:pStyle w:val="ad"/>
        <w:shd w:val="clear" w:color="auto" w:fill="FFFFFF"/>
        <w:spacing w:line="360" w:lineRule="auto"/>
        <w:ind w:firstLineChars="200" w:firstLine="560"/>
        <w:jc w:val="both"/>
        <w:rPr>
          <w:rFonts w:ascii="宋体" w:hAnsi="宋体" w:cs="仿宋_GB2312"/>
          <w:sz w:val="28"/>
          <w:szCs w:val="28"/>
        </w:rPr>
      </w:pPr>
      <w:r>
        <w:rPr>
          <w:rFonts w:ascii="宋体" w:hAnsi="宋体" w:cs="仿宋_GB2312" w:hint="eastAsia"/>
          <w:sz w:val="28"/>
          <w:szCs w:val="28"/>
        </w:rPr>
        <w:t>2、环境影响报告书及其审批部门决定中提出的除环境保护设施外的其他环境保护对策措施的落实情况及整改工作情况</w:t>
      </w:r>
      <w:r w:rsidR="00082696">
        <w:rPr>
          <w:rFonts w:ascii="宋体" w:hAnsi="宋体" w:cs="仿宋_GB2312" w:hint="eastAsia"/>
          <w:sz w:val="28"/>
          <w:szCs w:val="28"/>
        </w:rPr>
        <w:t>：</w:t>
      </w:r>
    </w:p>
    <w:p w:rsidR="00A4016F" w:rsidRPr="00167B0E" w:rsidRDefault="00B8346A" w:rsidP="00167B0E">
      <w:pPr>
        <w:pStyle w:val="ad"/>
        <w:shd w:val="clear" w:color="auto" w:fill="FFFFFF"/>
        <w:spacing w:line="360" w:lineRule="auto"/>
        <w:ind w:firstLineChars="200" w:firstLine="560"/>
        <w:jc w:val="both"/>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lastRenderedPageBreak/>
        <w:t>（1）</w:t>
      </w:r>
      <w:r w:rsidR="00167B0E">
        <w:rPr>
          <w:rFonts w:asciiTheme="minorEastAsia" w:hAnsiTheme="minorEastAsia" w:cstheme="minorEastAsia" w:hint="eastAsia"/>
          <w:sz w:val="28"/>
          <w:szCs w:val="28"/>
          <w:shd w:val="clear" w:color="auto" w:fill="FFFFFF"/>
        </w:rPr>
        <w:t>环评及批复要求：</w:t>
      </w:r>
      <w:r>
        <w:rPr>
          <w:rFonts w:asciiTheme="minorEastAsia" w:hAnsiTheme="minorEastAsia" w:cstheme="minorEastAsia" w:hint="eastAsia"/>
          <w:sz w:val="28"/>
          <w:szCs w:val="28"/>
          <w:shd w:val="clear" w:color="auto" w:fill="FFFFFF"/>
        </w:rPr>
        <w:t>按照《徐州市开展环境污染强制责任保险实施意见（试行）》</w:t>
      </w:r>
      <w:r w:rsidR="00167B0E">
        <w:rPr>
          <w:rFonts w:asciiTheme="minorEastAsia" w:hAnsiTheme="minorEastAsia" w:cstheme="minorEastAsia" w:hint="eastAsia"/>
          <w:sz w:val="28"/>
          <w:szCs w:val="28"/>
          <w:shd w:val="clear" w:color="auto" w:fill="FFFFFF"/>
        </w:rPr>
        <w:t>（徐环委办【2014】10号）要求，你公司按规定投保环境污染责任保险。</w:t>
      </w:r>
    </w:p>
    <w:p w:rsidR="00A4016F" w:rsidRDefault="00167B0E">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我公司已于2014年起投保环境污染责任保险。</w:t>
      </w:r>
    </w:p>
    <w:p w:rsidR="00167B0E" w:rsidRDefault="00167B0E">
      <w:pPr>
        <w:pStyle w:val="ad"/>
        <w:shd w:val="clear" w:color="auto" w:fill="FFFFFF"/>
        <w:spacing w:line="360" w:lineRule="auto"/>
        <w:ind w:firstLineChars="200" w:firstLine="560"/>
        <w:jc w:val="both"/>
        <w:rPr>
          <w:rFonts w:asciiTheme="minorEastAsia" w:hAnsiTheme="minorEastAsia" w:cstheme="minorEastAsia"/>
          <w:sz w:val="28"/>
          <w:szCs w:val="28"/>
          <w:shd w:val="clear" w:color="auto" w:fill="FFFFFF"/>
        </w:rPr>
      </w:pPr>
      <w:r>
        <w:rPr>
          <w:rFonts w:asciiTheme="minorEastAsia" w:hAnsiTheme="minorEastAsia" w:cstheme="minorEastAsia" w:hint="eastAsia"/>
          <w:color w:val="222222"/>
          <w:sz w:val="28"/>
          <w:szCs w:val="28"/>
          <w:shd w:val="clear" w:color="auto" w:fill="FFFFFF"/>
        </w:rPr>
        <w:t>（2）</w:t>
      </w:r>
      <w:r>
        <w:rPr>
          <w:rFonts w:asciiTheme="minorEastAsia" w:hAnsiTheme="minorEastAsia" w:cstheme="minorEastAsia" w:hint="eastAsia"/>
          <w:sz w:val="28"/>
          <w:szCs w:val="28"/>
          <w:shd w:val="clear" w:color="auto" w:fill="FFFFFF"/>
        </w:rPr>
        <w:t>环评及批复要求：按环境保护部《关于印发＜建设项目环境保护事中事后监督管理办法（试行）＞的通知》（环发【2015】163号）及省环保厅管理规定的要求，本项目开展环境监理工作。</w:t>
      </w:r>
    </w:p>
    <w:p w:rsidR="00167B0E" w:rsidRDefault="00167B0E">
      <w:pPr>
        <w:pStyle w:val="ad"/>
        <w:shd w:val="clear" w:color="auto" w:fill="FFFFFF"/>
        <w:spacing w:line="360" w:lineRule="auto"/>
        <w:ind w:firstLineChars="200" w:firstLine="560"/>
        <w:jc w:val="both"/>
        <w:rPr>
          <w:rFonts w:ascii="宋体" w:hAnsi="宋体" w:cs="仿宋_GB2312"/>
          <w:sz w:val="28"/>
          <w:szCs w:val="28"/>
        </w:rPr>
      </w:pPr>
      <w:r>
        <w:rPr>
          <w:rFonts w:asciiTheme="minorEastAsia" w:hAnsiTheme="minorEastAsia" w:cstheme="minorEastAsia" w:hint="eastAsia"/>
          <w:sz w:val="28"/>
          <w:szCs w:val="28"/>
          <w:shd w:val="clear" w:color="auto" w:fill="FFFFFF"/>
        </w:rPr>
        <w:t>我公司委托</w:t>
      </w:r>
      <w:r w:rsidR="00831967">
        <w:rPr>
          <w:rFonts w:ascii="宋体" w:hAnsi="宋体" w:cs="仿宋_GB2312" w:hint="eastAsia"/>
          <w:sz w:val="28"/>
          <w:szCs w:val="28"/>
        </w:rPr>
        <w:t>南京科泓环保技术有限责任公司进行本项目</w:t>
      </w:r>
      <w:r>
        <w:rPr>
          <w:rFonts w:ascii="宋体" w:hAnsi="宋体" w:cs="仿宋_GB2312" w:hint="eastAsia"/>
          <w:sz w:val="28"/>
          <w:szCs w:val="28"/>
        </w:rPr>
        <w:t>环境监理工作</w:t>
      </w:r>
      <w:r w:rsidR="00831967">
        <w:rPr>
          <w:rFonts w:ascii="宋体" w:hAnsi="宋体" w:cs="仿宋_GB2312" w:hint="eastAsia"/>
          <w:sz w:val="28"/>
          <w:szCs w:val="28"/>
        </w:rPr>
        <w:t>环境监理单位已于2017年7月出具了《新沂市汇力精</w:t>
      </w:r>
      <w:bookmarkStart w:id="40" w:name="_GoBack"/>
      <w:bookmarkEnd w:id="40"/>
      <w:r w:rsidR="00831967">
        <w:rPr>
          <w:rFonts w:ascii="宋体" w:hAnsi="宋体" w:cs="仿宋_GB2312" w:hint="eastAsia"/>
          <w:sz w:val="28"/>
          <w:szCs w:val="28"/>
        </w:rPr>
        <w:t>细化工有限公司年产830吨功能新材料技改项目生产线环境监理总结报告》。</w:t>
      </w:r>
    </w:p>
    <w:p w:rsidR="00167B0E" w:rsidRDefault="00167B0E">
      <w:pPr>
        <w:pStyle w:val="ad"/>
        <w:shd w:val="clear" w:color="auto" w:fill="FFFFFF"/>
        <w:spacing w:line="360" w:lineRule="auto"/>
        <w:ind w:firstLineChars="200" w:firstLine="560"/>
        <w:jc w:val="both"/>
        <w:rPr>
          <w:rFonts w:ascii="宋体" w:hAnsi="宋体" w:cs="仿宋_GB2312"/>
          <w:sz w:val="28"/>
          <w:szCs w:val="28"/>
        </w:rPr>
      </w:pPr>
    </w:p>
    <w:p w:rsidR="00831967" w:rsidRDefault="00831967">
      <w:pPr>
        <w:pStyle w:val="ad"/>
        <w:shd w:val="clear" w:color="auto" w:fill="FFFFFF"/>
        <w:spacing w:line="360" w:lineRule="auto"/>
        <w:ind w:firstLineChars="200" w:firstLine="560"/>
        <w:jc w:val="both"/>
        <w:rPr>
          <w:rFonts w:ascii="宋体" w:hAnsi="宋体" w:cs="仿宋_GB2312"/>
          <w:sz w:val="28"/>
          <w:szCs w:val="28"/>
        </w:rPr>
      </w:pPr>
    </w:p>
    <w:p w:rsidR="00831967" w:rsidRDefault="00831967">
      <w:pPr>
        <w:pStyle w:val="ad"/>
        <w:shd w:val="clear" w:color="auto" w:fill="FFFFFF"/>
        <w:spacing w:line="360" w:lineRule="auto"/>
        <w:ind w:firstLineChars="200" w:firstLine="560"/>
        <w:jc w:val="both"/>
        <w:rPr>
          <w:rFonts w:ascii="宋体" w:hAnsi="宋体" w:cs="仿宋_GB2312"/>
          <w:sz w:val="28"/>
          <w:szCs w:val="28"/>
        </w:rPr>
      </w:pPr>
    </w:p>
    <w:p w:rsidR="00831967" w:rsidRDefault="00831967">
      <w:pPr>
        <w:pStyle w:val="ad"/>
        <w:shd w:val="clear" w:color="auto" w:fill="FFFFFF"/>
        <w:spacing w:line="360" w:lineRule="auto"/>
        <w:ind w:firstLineChars="200" w:firstLine="560"/>
        <w:jc w:val="both"/>
        <w:rPr>
          <w:rFonts w:ascii="宋体" w:hAnsi="宋体" w:cs="仿宋_GB2312"/>
          <w:sz w:val="28"/>
          <w:szCs w:val="28"/>
        </w:rPr>
      </w:pPr>
    </w:p>
    <w:p w:rsidR="00831967" w:rsidRDefault="00831967">
      <w:pPr>
        <w:pStyle w:val="ad"/>
        <w:shd w:val="clear" w:color="auto" w:fill="FFFFFF"/>
        <w:spacing w:line="360" w:lineRule="auto"/>
        <w:ind w:firstLineChars="200" w:firstLine="560"/>
        <w:jc w:val="both"/>
        <w:rPr>
          <w:rFonts w:ascii="宋体" w:hAnsi="宋体" w:cs="仿宋_GB2312"/>
          <w:sz w:val="28"/>
          <w:szCs w:val="28"/>
        </w:rPr>
      </w:pPr>
    </w:p>
    <w:p w:rsidR="00831967" w:rsidRDefault="00831967" w:rsidP="00831967">
      <w:pPr>
        <w:pStyle w:val="ad"/>
        <w:shd w:val="clear" w:color="auto" w:fill="FFFFFF"/>
        <w:spacing w:line="360" w:lineRule="auto"/>
        <w:jc w:val="both"/>
        <w:rPr>
          <w:rFonts w:ascii="宋体" w:hAnsi="宋体" w:cs="仿宋_GB2312"/>
          <w:sz w:val="28"/>
          <w:szCs w:val="28"/>
        </w:rPr>
      </w:pPr>
      <w:r>
        <w:rPr>
          <w:rFonts w:ascii="宋体" w:hAnsi="宋体" w:cs="仿宋_GB2312" w:hint="eastAsia"/>
          <w:sz w:val="28"/>
          <w:szCs w:val="28"/>
        </w:rPr>
        <w:t xml:space="preserve">                                 新沂市汇力精细化工有限公司</w:t>
      </w:r>
    </w:p>
    <w:p w:rsidR="0018725C" w:rsidRPr="0018725C" w:rsidRDefault="0018725C" w:rsidP="0018725C">
      <w:pPr>
        <w:pStyle w:val="ad"/>
        <w:shd w:val="clear" w:color="auto" w:fill="FFFFFF"/>
        <w:spacing w:line="360" w:lineRule="auto"/>
        <w:jc w:val="right"/>
        <w:rPr>
          <w:rFonts w:asciiTheme="minorEastAsia" w:hAnsiTheme="minorEastAsia" w:cstheme="minorEastAsia"/>
          <w:sz w:val="28"/>
          <w:szCs w:val="28"/>
          <w:shd w:val="clear" w:color="auto" w:fill="FFFFFF"/>
        </w:rPr>
      </w:pPr>
      <w:r>
        <w:rPr>
          <w:rFonts w:ascii="宋体" w:hAnsi="宋体" w:cs="仿宋_GB2312" w:hint="eastAsia"/>
          <w:sz w:val="28"/>
          <w:szCs w:val="28"/>
        </w:rPr>
        <w:t>二零一八年三月二十一日</w:t>
      </w: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A4016F">
      <w:pPr>
        <w:pStyle w:val="ad"/>
        <w:shd w:val="clear" w:color="auto" w:fill="FFFFFF"/>
        <w:spacing w:line="360" w:lineRule="auto"/>
        <w:ind w:firstLineChars="200" w:firstLine="560"/>
        <w:jc w:val="both"/>
        <w:rPr>
          <w:rFonts w:asciiTheme="minorEastAsia" w:hAnsiTheme="minorEastAsia" w:cstheme="minorEastAsia"/>
          <w:color w:val="222222"/>
          <w:sz w:val="28"/>
          <w:szCs w:val="28"/>
          <w:shd w:val="clear" w:color="auto" w:fill="FFFFFF"/>
        </w:rPr>
      </w:pPr>
    </w:p>
    <w:p w:rsidR="00A4016F" w:rsidRDefault="003B2DC4">
      <w:pPr>
        <w:pStyle w:val="ad"/>
        <w:shd w:val="clear" w:color="auto" w:fill="FFFFFF"/>
        <w:wordWrap w:val="0"/>
        <w:spacing w:line="360" w:lineRule="auto"/>
        <w:ind w:firstLineChars="200" w:firstLine="560"/>
        <w:jc w:val="right"/>
        <w:rPr>
          <w:rFonts w:asciiTheme="minorEastAsia" w:hAnsiTheme="minorEastAsia" w:cstheme="minorEastAsia"/>
          <w:color w:val="222222"/>
          <w:sz w:val="28"/>
          <w:szCs w:val="28"/>
          <w:shd w:val="clear" w:color="auto" w:fill="FFFFFF"/>
        </w:rPr>
      </w:pPr>
      <w:r>
        <w:rPr>
          <w:rFonts w:asciiTheme="minorEastAsia" w:hAnsiTheme="minorEastAsia" w:cstheme="minorEastAsia" w:hint="eastAsia"/>
          <w:color w:val="222222"/>
          <w:sz w:val="28"/>
          <w:szCs w:val="28"/>
          <w:shd w:val="clear" w:color="auto" w:fill="FFFFFF"/>
        </w:rPr>
        <w:t xml:space="preserve">     </w:t>
      </w:r>
    </w:p>
    <w:sectPr w:rsidR="00A4016F">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77" w:rsidRDefault="00E07277">
      <w:r>
        <w:separator/>
      </w:r>
    </w:p>
  </w:endnote>
  <w:endnote w:type="continuationSeparator" w:id="0">
    <w:p w:rsidR="00E07277" w:rsidRDefault="00E0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16F" w:rsidRDefault="00A4016F">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16F" w:rsidRDefault="003B2DC4">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16F" w:rsidRDefault="003B2DC4">
                          <w:pPr>
                            <w:pStyle w:val="a9"/>
                          </w:pPr>
                          <w:r>
                            <w:rPr>
                              <w:rFonts w:hint="eastAsia"/>
                            </w:rPr>
                            <w:fldChar w:fldCharType="begin"/>
                          </w:r>
                          <w:r>
                            <w:rPr>
                              <w:rFonts w:hint="eastAsia"/>
                            </w:rPr>
                            <w:instrText xml:space="preserve"> PAGE  \* MERGEFORMAT </w:instrText>
                          </w:r>
                          <w:r>
                            <w:rPr>
                              <w:rFonts w:hint="eastAsia"/>
                            </w:rPr>
                            <w:fldChar w:fldCharType="separate"/>
                          </w:r>
                          <w:r w:rsidR="00170955">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4016F" w:rsidRDefault="003B2DC4">
                    <w:pPr>
                      <w:pStyle w:val="a9"/>
                    </w:pPr>
                    <w:r>
                      <w:rPr>
                        <w:rFonts w:hint="eastAsia"/>
                      </w:rPr>
                      <w:fldChar w:fldCharType="begin"/>
                    </w:r>
                    <w:r>
                      <w:rPr>
                        <w:rFonts w:hint="eastAsia"/>
                      </w:rPr>
                      <w:instrText xml:space="preserve"> PAGE  \* MERGEFORMAT </w:instrText>
                    </w:r>
                    <w:r>
                      <w:rPr>
                        <w:rFonts w:hint="eastAsia"/>
                      </w:rPr>
                      <w:fldChar w:fldCharType="separate"/>
                    </w:r>
                    <w:r w:rsidR="00170955">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77" w:rsidRDefault="00E07277">
      <w:r>
        <w:separator/>
      </w:r>
    </w:p>
  </w:footnote>
  <w:footnote w:type="continuationSeparator" w:id="0">
    <w:p w:rsidR="00E07277" w:rsidRDefault="00E0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A3F09"/>
    <w:multiLevelType w:val="singleLevel"/>
    <w:tmpl w:val="92FA3F09"/>
    <w:lvl w:ilvl="0">
      <w:start w:val="1"/>
      <w:numFmt w:val="decimal"/>
      <w:suff w:val="nothing"/>
      <w:lvlText w:val="（%1）"/>
      <w:lvlJc w:val="left"/>
    </w:lvl>
  </w:abstractNum>
  <w:abstractNum w:abstractNumId="1" w15:restartNumberingAfterBreak="0">
    <w:nsid w:val="1649B5CA"/>
    <w:multiLevelType w:val="singleLevel"/>
    <w:tmpl w:val="1649B5C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17C6C"/>
    <w:rsid w:val="00082696"/>
    <w:rsid w:val="000B2B4F"/>
    <w:rsid w:val="00167B0E"/>
    <w:rsid w:val="00170955"/>
    <w:rsid w:val="0018725C"/>
    <w:rsid w:val="001A0037"/>
    <w:rsid w:val="001D7ED0"/>
    <w:rsid w:val="0036385F"/>
    <w:rsid w:val="003B2DC4"/>
    <w:rsid w:val="004620D2"/>
    <w:rsid w:val="00540452"/>
    <w:rsid w:val="005A69ED"/>
    <w:rsid w:val="006D5571"/>
    <w:rsid w:val="00831967"/>
    <w:rsid w:val="008D0BDA"/>
    <w:rsid w:val="0093195A"/>
    <w:rsid w:val="00943428"/>
    <w:rsid w:val="009B7373"/>
    <w:rsid w:val="00A20DD4"/>
    <w:rsid w:val="00A4016F"/>
    <w:rsid w:val="00A44EC0"/>
    <w:rsid w:val="00A97CFA"/>
    <w:rsid w:val="00B8346A"/>
    <w:rsid w:val="00C142FD"/>
    <w:rsid w:val="00CA675E"/>
    <w:rsid w:val="00CB5AF3"/>
    <w:rsid w:val="00CE522C"/>
    <w:rsid w:val="00E07277"/>
    <w:rsid w:val="00E61A3C"/>
    <w:rsid w:val="00F63212"/>
    <w:rsid w:val="00F64651"/>
    <w:rsid w:val="04C417FF"/>
    <w:rsid w:val="069740AE"/>
    <w:rsid w:val="09142365"/>
    <w:rsid w:val="09CC7FF6"/>
    <w:rsid w:val="0A9703BE"/>
    <w:rsid w:val="0AE14610"/>
    <w:rsid w:val="0DEA46AE"/>
    <w:rsid w:val="0E20452D"/>
    <w:rsid w:val="0F53772D"/>
    <w:rsid w:val="0FB109EE"/>
    <w:rsid w:val="116E3C8D"/>
    <w:rsid w:val="160812C0"/>
    <w:rsid w:val="1A1168AD"/>
    <w:rsid w:val="1B317C6C"/>
    <w:rsid w:val="1CE704B0"/>
    <w:rsid w:val="1EA91CAA"/>
    <w:rsid w:val="1EC86CFF"/>
    <w:rsid w:val="1F777430"/>
    <w:rsid w:val="21B072C0"/>
    <w:rsid w:val="22B02F7F"/>
    <w:rsid w:val="26A27F27"/>
    <w:rsid w:val="27A63B2A"/>
    <w:rsid w:val="2ADB1A90"/>
    <w:rsid w:val="32FF542F"/>
    <w:rsid w:val="34BD6AD3"/>
    <w:rsid w:val="35457387"/>
    <w:rsid w:val="35A77FC4"/>
    <w:rsid w:val="35C955AE"/>
    <w:rsid w:val="37FD42A6"/>
    <w:rsid w:val="38D929D4"/>
    <w:rsid w:val="3BE6147C"/>
    <w:rsid w:val="3DDB4081"/>
    <w:rsid w:val="411B2D49"/>
    <w:rsid w:val="425521A0"/>
    <w:rsid w:val="4A1E2D55"/>
    <w:rsid w:val="4E4660BA"/>
    <w:rsid w:val="4F6D2759"/>
    <w:rsid w:val="510E37FB"/>
    <w:rsid w:val="55955EA6"/>
    <w:rsid w:val="573F0261"/>
    <w:rsid w:val="57BA33D3"/>
    <w:rsid w:val="57C76D5A"/>
    <w:rsid w:val="59487004"/>
    <w:rsid w:val="5CD13B35"/>
    <w:rsid w:val="65DF245B"/>
    <w:rsid w:val="6ABC59C4"/>
    <w:rsid w:val="6D0B504B"/>
    <w:rsid w:val="6F7E6EF5"/>
    <w:rsid w:val="74512E93"/>
    <w:rsid w:val="77C933C7"/>
    <w:rsid w:val="77FA1190"/>
    <w:rsid w:val="7A700D05"/>
    <w:rsid w:val="7B1B1B3F"/>
    <w:rsid w:val="7BCE60F7"/>
    <w:rsid w:val="7DFE1B7F"/>
    <w:rsid w:val="7FB7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BA0AE3-73E7-4BA8-BD27-29F2877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sz w:val="18"/>
    </w:rPr>
  </w:style>
  <w:style w:type="paragraph" w:styleId="ad">
    <w:name w:val="Normal (Web)"/>
    <w:basedOn w:val="a"/>
    <w:qFormat/>
    <w:pPr>
      <w:widowControl/>
      <w:jc w:val="left"/>
    </w:pPr>
    <w:rPr>
      <w:rFonts w:ascii="Times New Roman" w:hAnsi="Times New Roman" w:cs="Times New Roman"/>
      <w:kern w:val="0"/>
      <w:sz w:val="24"/>
      <w:szCs w:val="20"/>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Strong"/>
    <w:qFormat/>
    <w:rPr>
      <w:rFonts w:cs="Times New Roman"/>
      <w:b/>
    </w:rPr>
  </w:style>
  <w:style w:type="character" w:styleId="af1">
    <w:name w:val="annotation reference"/>
    <w:basedOn w:val="a0"/>
    <w:qFormat/>
    <w:rPr>
      <w:sz w:val="21"/>
      <w:szCs w:val="21"/>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正文文本缩进 21"/>
    <w:basedOn w:val="a"/>
    <w:qFormat/>
    <w:pPr>
      <w:spacing w:line="312" w:lineRule="atLeast"/>
      <w:ind w:firstLine="570"/>
      <w:jc w:val="distribute"/>
      <w:textAlignment w:val="baseline"/>
    </w:pPr>
    <w:rPr>
      <w:rFonts w:ascii="Times New Roman" w:eastAsia="仿宋_GB2312" w:hAnsi="Times New Roman"/>
      <w:sz w:val="28"/>
      <w:szCs w:val="20"/>
    </w:rPr>
  </w:style>
  <w:style w:type="character" w:customStyle="1" w:styleId="ac">
    <w:name w:val="页眉 字符"/>
    <w:basedOn w:val="a0"/>
    <w:link w:val="ab"/>
    <w:qFormat/>
    <w:rPr>
      <w:rFonts w:cs="Calibri"/>
      <w:kern w:val="2"/>
      <w:sz w:val="18"/>
      <w:szCs w:val="18"/>
    </w:rPr>
  </w:style>
  <w:style w:type="character" w:customStyle="1" w:styleId="aa">
    <w:name w:val="页脚 字符"/>
    <w:basedOn w:val="a0"/>
    <w:link w:val="a9"/>
    <w:qFormat/>
    <w:rPr>
      <w:rFonts w:cs="Calibri"/>
      <w:kern w:val="2"/>
      <w:sz w:val="18"/>
      <w:szCs w:val="18"/>
    </w:rPr>
  </w:style>
  <w:style w:type="character" w:customStyle="1" w:styleId="a6">
    <w:name w:val="批注文字 字符"/>
    <w:basedOn w:val="a0"/>
    <w:link w:val="a4"/>
    <w:qFormat/>
    <w:rPr>
      <w:rFonts w:cs="Calibri"/>
      <w:kern w:val="2"/>
      <w:sz w:val="21"/>
      <w:szCs w:val="21"/>
    </w:rPr>
  </w:style>
  <w:style w:type="character" w:customStyle="1" w:styleId="a5">
    <w:name w:val="批注主题 字符"/>
    <w:basedOn w:val="a6"/>
    <w:link w:val="a3"/>
    <w:qFormat/>
    <w:rPr>
      <w:rFonts w:cs="Calibri"/>
      <w:b/>
      <w:bCs/>
      <w:kern w:val="2"/>
      <w:sz w:val="21"/>
      <w:szCs w:val="21"/>
    </w:rPr>
  </w:style>
  <w:style w:type="character" w:customStyle="1" w:styleId="a8">
    <w:name w:val="批注框文本 字符"/>
    <w:basedOn w:val="a0"/>
    <w:link w:val="a7"/>
    <w:qFormat/>
    <w:rPr>
      <w:rFonts w:cs="Calibri"/>
      <w:kern w:val="2"/>
      <w:sz w:val="18"/>
      <w:szCs w:val="18"/>
    </w:rPr>
  </w:style>
  <w:style w:type="character" w:customStyle="1" w:styleId="af">
    <w:name w:val="标题 字符"/>
    <w:basedOn w:val="a0"/>
    <w:link w:val="ae"/>
    <w:rPr>
      <w:rFonts w:asciiTheme="majorHAnsi" w:eastAsiaTheme="majorEastAsia" w:hAnsiTheme="majorHAnsi" w:cstheme="majorBidi"/>
      <w:b/>
      <w:bCs/>
      <w:kern w:val="2"/>
      <w:sz w:val="32"/>
      <w:szCs w:val="32"/>
    </w:rPr>
  </w:style>
  <w:style w:type="character" w:customStyle="1" w:styleId="10">
    <w:name w:val="标题 1 字符"/>
    <w:basedOn w:val="a0"/>
    <w:link w:val="1"/>
    <w:qFormat/>
    <w:rPr>
      <w:rFonts w:cs="Calibri"/>
      <w:b/>
      <w:bCs/>
      <w:kern w:val="44"/>
      <w:sz w:val="44"/>
      <w:szCs w:val="4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000CharCharCharCharCharChar">
    <w:name w:val="标题000 Char Char Char Char Char Char"/>
    <w:basedOn w:val="a"/>
    <w:rsid w:val="0093195A"/>
    <w:rPr>
      <w:rFonts w:ascii="Times New Roman" w:eastAsia="宋体" w:hAnsi="Times New Roman" w:cs="Times New Roman"/>
      <w:kern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micalbook.com/ChemicalProductProperty_CN_CB2693051.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emicalbook.com/ChemicalProductProperty_CN_CB2693051.ht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fd460-b4e6-425a-94f6-90418772d48b}"/>
        <w:category>
          <w:name w:val="常规"/>
          <w:gallery w:val="placeholder"/>
        </w:category>
        <w:types>
          <w:type w:val="bbPlcHdr"/>
        </w:types>
        <w:behaviors>
          <w:behavior w:val="content"/>
        </w:behaviors>
        <w:guid w:val="{EE0FD460-B4E6-425A-94F6-90418772D48B}"/>
      </w:docPartPr>
      <w:docPartBody>
        <w:p w:rsidR="00930802" w:rsidRDefault="00D63210">
          <w:r>
            <w:rPr>
              <w:color w:val="808080"/>
            </w:rPr>
            <w:t>单击此处输入文字。</w:t>
          </w:r>
        </w:p>
      </w:docPartBody>
    </w:docPart>
    <w:docPart>
      <w:docPartPr>
        <w:name w:val="{83e1ad32-c100-4a63-97eb-6a73f237cd75}"/>
        <w:category>
          <w:name w:val="常规"/>
          <w:gallery w:val="placeholder"/>
        </w:category>
        <w:types>
          <w:type w:val="bbPlcHdr"/>
        </w:types>
        <w:behaviors>
          <w:behavior w:val="content"/>
        </w:behaviors>
        <w:guid w:val="{83E1AD32-C100-4A63-97EB-6A73F237CD75}"/>
      </w:docPartPr>
      <w:docPartBody>
        <w:p w:rsidR="00930802" w:rsidRDefault="00D63210">
          <w:r>
            <w:rPr>
              <w:color w:val="808080"/>
            </w:rPr>
            <w:t>单击此处输入文字。</w:t>
          </w:r>
        </w:p>
      </w:docPartBody>
    </w:docPart>
    <w:docPart>
      <w:docPartPr>
        <w:name w:val="{56a0deff-f424-4f60-b749-09a34c069b1c}"/>
        <w:category>
          <w:name w:val="常规"/>
          <w:gallery w:val="placeholder"/>
        </w:category>
        <w:types>
          <w:type w:val="bbPlcHdr"/>
        </w:types>
        <w:behaviors>
          <w:behavior w:val="content"/>
        </w:behaviors>
        <w:guid w:val="{56A0DEFF-F424-4F60-B749-09A34C069B1C}"/>
      </w:docPartPr>
      <w:docPartBody>
        <w:p w:rsidR="00930802" w:rsidRDefault="00D63210">
          <w:r>
            <w:rPr>
              <w:color w:val="808080"/>
            </w:rPr>
            <w:t>单击此处输入文字。</w:t>
          </w:r>
        </w:p>
      </w:docPartBody>
    </w:docPart>
    <w:docPart>
      <w:docPartPr>
        <w:name w:val="{a126b637-5c65-4d5e-9462-6481a515dd18}"/>
        <w:category>
          <w:name w:val="常规"/>
          <w:gallery w:val="placeholder"/>
        </w:category>
        <w:types>
          <w:type w:val="bbPlcHdr"/>
        </w:types>
        <w:behaviors>
          <w:behavior w:val="content"/>
        </w:behaviors>
        <w:guid w:val="{A126B637-5C65-4D5E-9462-6481A515DD18}"/>
      </w:docPartPr>
      <w:docPartBody>
        <w:p w:rsidR="00930802" w:rsidRDefault="00D63210">
          <w:r>
            <w:rPr>
              <w:color w:val="808080"/>
            </w:rPr>
            <w:t>单击此处输入文字。</w:t>
          </w:r>
        </w:p>
      </w:docPartBody>
    </w:docPart>
    <w:docPart>
      <w:docPartPr>
        <w:name w:val="{b666ef02-3f62-4df8-a208-da866eab4dd6}"/>
        <w:category>
          <w:name w:val="常规"/>
          <w:gallery w:val="placeholder"/>
        </w:category>
        <w:types>
          <w:type w:val="bbPlcHdr"/>
        </w:types>
        <w:behaviors>
          <w:behavior w:val="content"/>
        </w:behaviors>
        <w:guid w:val="{B666EF02-3F62-4DF8-A208-DA866EAB4DD6}"/>
      </w:docPartPr>
      <w:docPartBody>
        <w:p w:rsidR="00930802" w:rsidRDefault="00D63210">
          <w:r>
            <w:rPr>
              <w:color w:val="808080"/>
            </w:rPr>
            <w:t>单击此处输入文字。</w:t>
          </w:r>
        </w:p>
      </w:docPartBody>
    </w:docPart>
    <w:docPart>
      <w:docPartPr>
        <w:name w:val="{30c04024-0dd9-4176-8c4a-ae2a9e80b60f}"/>
        <w:category>
          <w:name w:val="常规"/>
          <w:gallery w:val="placeholder"/>
        </w:category>
        <w:types>
          <w:type w:val="bbPlcHdr"/>
        </w:types>
        <w:behaviors>
          <w:behavior w:val="content"/>
        </w:behaviors>
        <w:guid w:val="{30C04024-0DD9-4176-8C4A-AE2A9E80B60F}"/>
      </w:docPartPr>
      <w:docPartBody>
        <w:p w:rsidR="00930802" w:rsidRDefault="00D63210">
          <w:r>
            <w:rPr>
              <w:color w:val="808080"/>
            </w:rPr>
            <w:t>单击此处输入文字。</w:t>
          </w:r>
        </w:p>
      </w:docPartBody>
    </w:docPart>
    <w:docPart>
      <w:docPartPr>
        <w:name w:val="{ab75f4ab-d16b-4f6b-b16d-c9eaee55458d}"/>
        <w:category>
          <w:name w:val="常规"/>
          <w:gallery w:val="placeholder"/>
        </w:category>
        <w:types>
          <w:type w:val="bbPlcHdr"/>
        </w:types>
        <w:behaviors>
          <w:behavior w:val="content"/>
        </w:behaviors>
        <w:guid w:val="{AB75F4AB-D16B-4F6B-B16D-C9EAEE55458D}"/>
      </w:docPartPr>
      <w:docPartBody>
        <w:p w:rsidR="00930802" w:rsidRDefault="00D63210">
          <w:r>
            <w:rPr>
              <w:color w:val="808080"/>
            </w:rPr>
            <w:t>单击此处输入文字。</w:t>
          </w:r>
        </w:p>
      </w:docPartBody>
    </w:docPart>
    <w:docPart>
      <w:docPartPr>
        <w:name w:val="{7fa0dc6a-677c-4e31-aebe-f5281aab02fc}"/>
        <w:category>
          <w:name w:val="常规"/>
          <w:gallery w:val="placeholder"/>
        </w:category>
        <w:types>
          <w:type w:val="bbPlcHdr"/>
        </w:types>
        <w:behaviors>
          <w:behavior w:val="content"/>
        </w:behaviors>
        <w:guid w:val="{7FA0DC6A-677C-4E31-AEBE-F5281AAB02FC}"/>
      </w:docPartPr>
      <w:docPartBody>
        <w:p w:rsidR="00930802" w:rsidRDefault="00D63210">
          <w:r>
            <w:rPr>
              <w:color w:val="808080"/>
            </w:rPr>
            <w:t>单击此处输入文字。</w:t>
          </w:r>
        </w:p>
      </w:docPartBody>
    </w:docPart>
    <w:docPart>
      <w:docPartPr>
        <w:name w:val="{2e24f7d9-396f-4fd7-87b6-74fd0832e38a}"/>
        <w:category>
          <w:name w:val="常规"/>
          <w:gallery w:val="placeholder"/>
        </w:category>
        <w:types>
          <w:type w:val="bbPlcHdr"/>
        </w:types>
        <w:behaviors>
          <w:behavior w:val="content"/>
        </w:behaviors>
        <w:guid w:val="{2E24F7D9-396F-4FD7-87B6-74FD0832E38A}"/>
      </w:docPartPr>
      <w:docPartBody>
        <w:p w:rsidR="00930802" w:rsidRDefault="00D63210">
          <w:r>
            <w:rPr>
              <w:color w:val="808080"/>
            </w:rPr>
            <w:t>单击此处输入文字。</w:t>
          </w:r>
        </w:p>
      </w:docPartBody>
    </w:docPart>
    <w:docPart>
      <w:docPartPr>
        <w:name w:val="{20679334-e0c9-41ea-8a22-ddfcb7330492}"/>
        <w:category>
          <w:name w:val="常规"/>
          <w:gallery w:val="placeholder"/>
        </w:category>
        <w:types>
          <w:type w:val="bbPlcHdr"/>
        </w:types>
        <w:behaviors>
          <w:behavior w:val="content"/>
        </w:behaviors>
        <w:guid w:val="{20679334-E0C9-41EA-8A22-DDFCB7330492}"/>
      </w:docPartPr>
      <w:docPartBody>
        <w:p w:rsidR="00930802" w:rsidRDefault="00D63210">
          <w:r>
            <w:rPr>
              <w:color w:val="808080"/>
            </w:rPr>
            <w:t>单击此处输入文字。</w:t>
          </w:r>
        </w:p>
      </w:docPartBody>
    </w:docPart>
    <w:docPart>
      <w:docPartPr>
        <w:name w:val="{e3beffa4-cb5f-43d5-8149-c90010287dc6}"/>
        <w:category>
          <w:name w:val="常规"/>
          <w:gallery w:val="placeholder"/>
        </w:category>
        <w:types>
          <w:type w:val="bbPlcHdr"/>
        </w:types>
        <w:behaviors>
          <w:behavior w:val="content"/>
        </w:behaviors>
        <w:guid w:val="{E3BEFFA4-CB5F-43D5-8149-C90010287DC6}"/>
      </w:docPartPr>
      <w:docPartBody>
        <w:p w:rsidR="00930802" w:rsidRDefault="00D63210">
          <w:r>
            <w:rPr>
              <w:color w:val="808080"/>
            </w:rPr>
            <w:t>单击此处输入文字。</w:t>
          </w:r>
        </w:p>
      </w:docPartBody>
    </w:docPart>
    <w:docPart>
      <w:docPartPr>
        <w:name w:val="{5f8d4f2c-720b-4e61-954d-8446d7c403d0}"/>
        <w:category>
          <w:name w:val="常规"/>
          <w:gallery w:val="placeholder"/>
        </w:category>
        <w:types>
          <w:type w:val="bbPlcHdr"/>
        </w:types>
        <w:behaviors>
          <w:behavior w:val="content"/>
        </w:behaviors>
        <w:guid w:val="{5F8D4F2C-720B-4E61-954D-8446D7C403D0}"/>
      </w:docPartPr>
      <w:docPartBody>
        <w:p w:rsidR="00930802" w:rsidRDefault="00D63210">
          <w:r>
            <w:rPr>
              <w:color w:val="808080"/>
            </w:rPr>
            <w:t>单击此处输入文字。</w:t>
          </w:r>
        </w:p>
      </w:docPartBody>
    </w:docPart>
    <w:docPart>
      <w:docPartPr>
        <w:name w:val="{cd7968bc-bbaa-4527-b026-2a3d9cb8621d}"/>
        <w:category>
          <w:name w:val="常规"/>
          <w:gallery w:val="placeholder"/>
        </w:category>
        <w:types>
          <w:type w:val="bbPlcHdr"/>
        </w:types>
        <w:behaviors>
          <w:behavior w:val="content"/>
        </w:behaviors>
        <w:guid w:val="{CD7968BC-BBAA-4527-B026-2A3D9CB8621D}"/>
      </w:docPartPr>
      <w:docPartBody>
        <w:p w:rsidR="00930802" w:rsidRDefault="00D63210">
          <w:r>
            <w:rPr>
              <w:color w:val="808080"/>
            </w:rPr>
            <w:t>单击此处输入文字。</w:t>
          </w:r>
        </w:p>
      </w:docPartBody>
    </w:docPart>
    <w:docPart>
      <w:docPartPr>
        <w:name w:val="{30b63503-72f6-49ca-b357-b55bfc4238ff}"/>
        <w:category>
          <w:name w:val="常规"/>
          <w:gallery w:val="placeholder"/>
        </w:category>
        <w:types>
          <w:type w:val="bbPlcHdr"/>
        </w:types>
        <w:behaviors>
          <w:behavior w:val="content"/>
        </w:behaviors>
        <w:guid w:val="{30B63503-72F6-49CA-B357-B55BFC4238FF}"/>
      </w:docPartPr>
      <w:docPartBody>
        <w:p w:rsidR="00930802" w:rsidRDefault="00D63210">
          <w:r>
            <w:rPr>
              <w:color w:val="808080"/>
            </w:rPr>
            <w:t>单击此处输入文字。</w:t>
          </w:r>
        </w:p>
      </w:docPartBody>
    </w:docPart>
    <w:docPart>
      <w:docPartPr>
        <w:name w:val="{989367bd-355f-478f-ad82-08d002f534e6}"/>
        <w:category>
          <w:name w:val="常规"/>
          <w:gallery w:val="placeholder"/>
        </w:category>
        <w:types>
          <w:type w:val="bbPlcHdr"/>
        </w:types>
        <w:behaviors>
          <w:behavior w:val="content"/>
        </w:behaviors>
        <w:guid w:val="{989367BD-355F-478F-AD82-08D002F534E6}"/>
      </w:docPartPr>
      <w:docPartBody>
        <w:p w:rsidR="00930802" w:rsidRDefault="00D63210">
          <w:r>
            <w:rPr>
              <w:color w:val="808080"/>
            </w:rPr>
            <w:t>单击此处输入文字。</w:t>
          </w:r>
        </w:p>
      </w:docPartBody>
    </w:docPart>
    <w:docPart>
      <w:docPartPr>
        <w:name w:val="{cf4a87d1-e159-43b1-b04a-3ea7b0b2d496}"/>
        <w:category>
          <w:name w:val="常规"/>
          <w:gallery w:val="placeholder"/>
        </w:category>
        <w:types>
          <w:type w:val="bbPlcHdr"/>
        </w:types>
        <w:behaviors>
          <w:behavior w:val="content"/>
        </w:behaviors>
        <w:guid w:val="{CF4A87D1-E159-43B1-B04A-3EA7B0B2D496}"/>
      </w:docPartPr>
      <w:docPartBody>
        <w:p w:rsidR="00930802" w:rsidRDefault="00D63210">
          <w:r>
            <w:rPr>
              <w:color w:val="808080"/>
            </w:rPr>
            <w:t>单击此处输入文字。</w:t>
          </w:r>
        </w:p>
      </w:docPartBody>
    </w:docPart>
    <w:docPart>
      <w:docPartPr>
        <w:name w:val="{5867dafd-3f7e-42da-9fec-18d2673a6146}"/>
        <w:category>
          <w:name w:val="常规"/>
          <w:gallery w:val="placeholder"/>
        </w:category>
        <w:types>
          <w:type w:val="bbPlcHdr"/>
        </w:types>
        <w:behaviors>
          <w:behavior w:val="content"/>
        </w:behaviors>
        <w:guid w:val="{5867DAFD-3F7E-42DA-9FEC-18D2673A6146}"/>
      </w:docPartPr>
      <w:docPartBody>
        <w:p w:rsidR="00930802" w:rsidRDefault="00D6321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930802"/>
    <w:rsid w:val="00930802"/>
    <w:rsid w:val="00D63210"/>
    <w:rsid w:val="00F7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25393-2C03-4936-9AE6-4FC2833F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XXW❤ZMM</dc:creator>
  <cp:lastModifiedBy>美子</cp:lastModifiedBy>
  <cp:revision>17</cp:revision>
  <dcterms:created xsi:type="dcterms:W3CDTF">2018-03-19T06:29:00Z</dcterms:created>
  <dcterms:modified xsi:type="dcterms:W3CDTF">2018-03-23T03:32:00Z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